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A5BA2" w14:textId="6FC18352" w:rsidR="00A953F0" w:rsidRPr="00D623BC" w:rsidRDefault="00A953F0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rPr>
          <w:rFonts w:eastAsia="SimSun"/>
          <w:szCs w:val="24"/>
          <w:lang w:val="en-GB" w:eastAsia="zh-TW"/>
        </w:rPr>
      </w:pPr>
      <w:bookmarkStart w:id="0" w:name="_GoBack"/>
      <w:bookmarkEnd w:id="0"/>
      <w:r w:rsidRPr="00D623BC">
        <w:rPr>
          <w:rFonts w:eastAsia="SimSun"/>
          <w:szCs w:val="24"/>
          <w:lang w:val="en-GB" w:eastAsia="zh-TW"/>
        </w:rPr>
        <w:t>於</w:t>
      </w:r>
      <w:r w:rsidRPr="00D623BC">
        <w:rPr>
          <w:rFonts w:eastAsia="SimSun"/>
          <w:szCs w:val="24"/>
          <w:lang w:val="en-GB" w:eastAsia="zh-TW"/>
        </w:rPr>
        <w:t>2021</w:t>
      </w:r>
      <w:r w:rsidRPr="00D623BC">
        <w:rPr>
          <w:rFonts w:eastAsia="SimSun"/>
          <w:szCs w:val="24"/>
          <w:lang w:val="en-GB" w:eastAsia="zh-TW"/>
        </w:rPr>
        <w:t>年</w:t>
      </w:r>
      <w:r w:rsidRPr="00D623BC">
        <w:rPr>
          <w:rFonts w:eastAsia="SimSun"/>
          <w:szCs w:val="24"/>
          <w:lang w:val="en-GB" w:eastAsia="zh-TW"/>
        </w:rPr>
        <w:t>9</w:t>
      </w:r>
      <w:r w:rsidRPr="00D623BC">
        <w:rPr>
          <w:rFonts w:eastAsia="SimSun"/>
          <w:szCs w:val="24"/>
          <w:lang w:val="en-GB" w:eastAsia="zh-TW"/>
        </w:rPr>
        <w:t>月</w:t>
      </w:r>
      <w:r w:rsidR="00177CFA">
        <w:rPr>
          <w:rFonts w:eastAsia="SimSun"/>
          <w:szCs w:val="24"/>
          <w:lang w:val="en-GB" w:eastAsia="zh-TW"/>
        </w:rPr>
        <w:t>23</w:t>
      </w:r>
      <w:r w:rsidRPr="00D623BC">
        <w:rPr>
          <w:rFonts w:eastAsia="SimSun"/>
          <w:szCs w:val="24"/>
          <w:lang w:val="en-GB" w:eastAsia="zh-TW"/>
        </w:rPr>
        <w:t>日發佈</w:t>
      </w:r>
    </w:p>
    <w:p w14:paraId="71DB7942" w14:textId="096CF53D" w:rsidR="00A953F0" w:rsidRPr="00D623BC" w:rsidRDefault="00A953F0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rPr>
          <w:rFonts w:eastAsia="SimSun"/>
          <w:szCs w:val="24"/>
          <w:lang w:val="en-GB" w:eastAsia="zh-TW"/>
        </w:rPr>
      </w:pPr>
      <w:r w:rsidRPr="00D623BC">
        <w:rPr>
          <w:rFonts w:eastAsia="SimSun"/>
          <w:szCs w:val="24"/>
          <w:lang w:val="en-GB" w:eastAsia="zh-TW"/>
        </w:rPr>
        <w:t>NR 21-6</w:t>
      </w:r>
      <w:r w:rsidR="00177CFA">
        <w:rPr>
          <w:rFonts w:eastAsia="SimSun"/>
          <w:szCs w:val="24"/>
          <w:lang w:val="en-GB" w:eastAsia="zh-TW"/>
        </w:rPr>
        <w:t>4</w:t>
      </w:r>
    </w:p>
    <w:p w14:paraId="57720C1B" w14:textId="77777777" w:rsidR="008232BB" w:rsidRPr="006158E9" w:rsidRDefault="008232BB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rPr>
          <w:rFonts w:eastAsia="Times New Roman"/>
          <w:szCs w:val="24"/>
          <w:lang w:val="en-GB" w:eastAsia="zh-TW"/>
        </w:rPr>
      </w:pPr>
    </w:p>
    <w:p w14:paraId="7B8D8BF1" w14:textId="77777777" w:rsidR="00BD000F" w:rsidRDefault="000043CF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jc w:val="center"/>
        <w:rPr>
          <w:rFonts w:ascii="SimSun" w:hAnsi="SimSun" w:cs="Microsoft JhengHei"/>
          <w:b/>
          <w:color w:val="333333"/>
          <w:szCs w:val="24"/>
          <w:lang w:eastAsia="zh-TW"/>
        </w:rPr>
      </w:pPr>
      <w:r w:rsidRPr="00BD000F">
        <w:rPr>
          <w:rFonts w:ascii="SimSun" w:eastAsia="SimSun" w:hAnsi="SimSun" w:cs="Microsoft JhengHei" w:hint="eastAsia"/>
          <w:b/>
          <w:color w:val="333333"/>
          <w:szCs w:val="24"/>
          <w:lang w:eastAsia="zh-TW"/>
        </w:rPr>
        <w:t>卑詩證監會審裁</w:t>
      </w:r>
      <w:r w:rsidR="004B578B" w:rsidRPr="00BD000F">
        <w:rPr>
          <w:rFonts w:ascii="SimSun" w:eastAsia="SimSun" w:hAnsi="SimSun" w:cs="Microsoft JhengHei" w:hint="eastAsia"/>
          <w:b/>
          <w:color w:val="333333"/>
          <w:szCs w:val="24"/>
          <w:lang w:eastAsia="zh-TW"/>
        </w:rPr>
        <w:t>小組</w:t>
      </w:r>
      <w:r w:rsidRPr="00BD000F">
        <w:rPr>
          <w:rFonts w:ascii="SimSun" w:eastAsia="SimSun" w:hAnsi="SimSun" w:cs="Microsoft JhengHei" w:hint="eastAsia"/>
          <w:b/>
          <w:color w:val="333333"/>
          <w:szCs w:val="24"/>
          <w:lang w:eastAsia="zh-TW"/>
        </w:rPr>
        <w:t>裁</w:t>
      </w:r>
      <w:r w:rsidR="00BD000F" w:rsidRPr="00BD000F">
        <w:rPr>
          <w:rFonts w:ascii="SimSun" w:eastAsia="SimSun" w:hAnsi="SimSun" w:cs="Microsoft JhengHei" w:hint="eastAsia"/>
          <w:b/>
          <w:color w:val="333333"/>
          <w:szCs w:val="24"/>
          <w:lang w:eastAsia="zh-TW"/>
        </w:rPr>
        <w:t>定</w:t>
      </w:r>
    </w:p>
    <w:p w14:paraId="3C8A5C10" w14:textId="347159C4" w:rsidR="004B578B" w:rsidRPr="00BD000F" w:rsidRDefault="00BD000F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jc w:val="center"/>
        <w:rPr>
          <w:rFonts w:ascii="SimSun" w:eastAsia="SimSun" w:hAnsi="SimSun"/>
          <w:b/>
          <w:color w:val="333333"/>
          <w:szCs w:val="24"/>
          <w:lang w:eastAsia="zh-TW"/>
        </w:rPr>
      </w:pPr>
      <w:r w:rsidRPr="00BD000F">
        <w:rPr>
          <w:rFonts w:ascii="SimSun" w:eastAsia="SimSun" w:hAnsi="SimSun" w:cs="Microsoft JhengHei" w:hint="eastAsia"/>
          <w:b/>
          <w:color w:val="333333"/>
          <w:szCs w:val="24"/>
          <w:lang w:eastAsia="zh-TW"/>
        </w:rPr>
        <w:t>一名卑詩</w:t>
      </w:r>
      <w:r w:rsidR="000043CF" w:rsidRPr="00BD000F">
        <w:rPr>
          <w:rFonts w:ascii="SimSun" w:eastAsia="SimSun" w:hAnsi="SimSun" w:hint="eastAsia"/>
          <w:b/>
          <w:color w:val="333333"/>
          <w:szCs w:val="24"/>
          <w:lang w:eastAsia="zh-TW"/>
        </w:rPr>
        <w:t>省</w:t>
      </w:r>
      <w:r w:rsidRPr="00BD000F">
        <w:rPr>
          <w:rFonts w:ascii="SimSun" w:eastAsia="SimSun" w:hAnsi="SimSun" w:hint="eastAsia"/>
          <w:b/>
          <w:color w:val="333333"/>
          <w:szCs w:val="24"/>
          <w:lang w:eastAsia="zh-TW"/>
        </w:rPr>
        <w:t>民</w:t>
      </w:r>
      <w:r w:rsidR="004B578B" w:rsidRPr="00BD000F">
        <w:rPr>
          <w:rFonts w:ascii="SimSun" w:eastAsia="SimSun" w:hAnsi="SimSun" w:hint="eastAsia"/>
          <w:b/>
          <w:color w:val="333333"/>
          <w:szCs w:val="24"/>
          <w:lang w:eastAsia="zh-TW"/>
        </w:rPr>
        <w:t>和</w:t>
      </w:r>
      <w:r w:rsidRPr="00BD000F">
        <w:rPr>
          <w:rFonts w:ascii="SimSun" w:eastAsia="SimSun" w:hAnsi="SimSun" w:hint="eastAsia"/>
          <w:b/>
          <w:color w:val="333333"/>
          <w:szCs w:val="24"/>
          <w:lang w:eastAsia="zh-TW"/>
        </w:rPr>
        <w:t>兩家</w:t>
      </w:r>
      <w:r w:rsidR="00B1288B" w:rsidRPr="00BD000F">
        <w:rPr>
          <w:rFonts w:ascii="SimSun" w:eastAsia="SimSun" w:hAnsi="SimSun" w:cs="Microsoft JhengHei" w:hint="eastAsia"/>
          <w:b/>
          <w:color w:val="333333"/>
          <w:szCs w:val="24"/>
          <w:lang w:eastAsia="zh-TW"/>
        </w:rPr>
        <w:t>列治文</w:t>
      </w:r>
      <w:r w:rsidR="004B578B" w:rsidRPr="00BD000F">
        <w:rPr>
          <w:rFonts w:ascii="SimSun" w:eastAsia="SimSun" w:hAnsi="SimSun" w:cs="Microsoft JhengHei" w:hint="eastAsia"/>
          <w:b/>
          <w:color w:val="333333"/>
          <w:szCs w:val="24"/>
          <w:lang w:eastAsia="zh-TW"/>
        </w:rPr>
        <w:t>公司非法發行證券</w:t>
      </w:r>
    </w:p>
    <w:p w14:paraId="5C419E9E" w14:textId="2D43B6BF" w:rsidR="004B578B" w:rsidRPr="009D32AF" w:rsidRDefault="00C83B77" w:rsidP="006158E9">
      <w:pPr>
        <w:spacing w:line="276" w:lineRule="auto"/>
        <w:rPr>
          <w:rFonts w:eastAsia="SimSun"/>
          <w:szCs w:val="24"/>
          <w:lang w:eastAsia="zh-TW"/>
        </w:rPr>
      </w:pPr>
      <w:r w:rsidRPr="009D32AF">
        <w:rPr>
          <w:rFonts w:eastAsia="SimSun"/>
          <w:szCs w:val="24"/>
          <w:lang w:eastAsia="zh-TW"/>
        </w:rPr>
        <w:t>（</w:t>
      </w:r>
      <w:r w:rsidR="004B578B" w:rsidRPr="009D32AF">
        <w:rPr>
          <w:rFonts w:eastAsia="SimSun"/>
          <w:szCs w:val="24"/>
          <w:lang w:eastAsia="zh-TW"/>
        </w:rPr>
        <w:t>溫哥華</w:t>
      </w:r>
      <w:r w:rsidR="00FB3AA8" w:rsidRPr="009D32AF">
        <w:rPr>
          <w:rFonts w:eastAsia="SimSun"/>
          <w:szCs w:val="24"/>
          <w:lang w:eastAsia="zh-TW"/>
        </w:rPr>
        <w:t>訊</w:t>
      </w:r>
      <w:r w:rsidRPr="009D32AF">
        <w:rPr>
          <w:rFonts w:eastAsia="SimSun"/>
          <w:szCs w:val="24"/>
          <w:lang w:eastAsia="zh-TW"/>
        </w:rPr>
        <w:t>）</w:t>
      </w:r>
      <w:r w:rsidR="00B1288B" w:rsidRPr="009D32AF">
        <w:rPr>
          <w:rFonts w:eastAsia="SimSun"/>
          <w:szCs w:val="24"/>
          <w:lang w:eastAsia="zh-TW"/>
        </w:rPr>
        <w:t>卑詩省證券</w:t>
      </w:r>
      <w:r w:rsidR="00BD000F" w:rsidRPr="009D32AF">
        <w:rPr>
          <w:rFonts w:eastAsia="SimSun"/>
          <w:szCs w:val="24"/>
          <w:lang w:eastAsia="zh-TW"/>
        </w:rPr>
        <w:t>監管</w:t>
      </w:r>
      <w:r w:rsidR="00B1288B" w:rsidRPr="009D32AF">
        <w:rPr>
          <w:rFonts w:eastAsia="SimSun"/>
          <w:szCs w:val="24"/>
          <w:lang w:eastAsia="zh-TW"/>
        </w:rPr>
        <w:t>委員會</w:t>
      </w:r>
      <w:r w:rsidR="004B578B" w:rsidRPr="009D32AF">
        <w:rPr>
          <w:rFonts w:eastAsia="SimSun"/>
          <w:szCs w:val="24"/>
          <w:lang w:eastAsia="zh-TW"/>
        </w:rPr>
        <w:t xml:space="preserve"> (BCSC) </w:t>
      </w:r>
      <w:r w:rsidR="004B578B" w:rsidRPr="009D32AF">
        <w:rPr>
          <w:rFonts w:eastAsia="SimSun"/>
          <w:szCs w:val="24"/>
          <w:lang w:eastAsia="zh-TW"/>
        </w:rPr>
        <w:t>的</w:t>
      </w:r>
      <w:bookmarkStart w:id="1" w:name="_Hlk83238698"/>
      <w:r w:rsidR="00BD000F" w:rsidRPr="009D32AF">
        <w:rPr>
          <w:rFonts w:eastAsia="SimSun"/>
          <w:szCs w:val="24"/>
          <w:lang w:eastAsia="zh-TW"/>
        </w:rPr>
        <w:t>審裁</w:t>
      </w:r>
      <w:r w:rsidR="004B578B" w:rsidRPr="009D32AF">
        <w:rPr>
          <w:rFonts w:eastAsia="SimSun"/>
          <w:szCs w:val="24"/>
          <w:lang w:eastAsia="zh-TW"/>
        </w:rPr>
        <w:t>小組</w:t>
      </w:r>
      <w:bookmarkEnd w:id="1"/>
      <w:r w:rsidR="00BD000F" w:rsidRPr="009D32AF">
        <w:rPr>
          <w:rFonts w:eastAsia="SimSun"/>
          <w:szCs w:val="24"/>
          <w:lang w:eastAsia="zh-TW"/>
        </w:rPr>
        <w:t>裁定</w:t>
      </w:r>
      <w:r w:rsidR="009D32AF" w:rsidRPr="009D32AF">
        <w:rPr>
          <w:rFonts w:eastAsia="SimSun" w:hint="eastAsia"/>
          <w:szCs w:val="24"/>
          <w:lang w:eastAsia="zh-TW"/>
        </w:rPr>
        <w:t>，</w:t>
      </w:r>
      <w:r w:rsidR="00BD000F" w:rsidRPr="009D32AF">
        <w:rPr>
          <w:rFonts w:eastAsia="SimSun"/>
          <w:szCs w:val="24"/>
          <w:lang w:eastAsia="zh-TW"/>
        </w:rPr>
        <w:t>一名卑詩省民和</w:t>
      </w:r>
      <w:r w:rsidR="004B578B" w:rsidRPr="009D32AF">
        <w:rPr>
          <w:rFonts w:eastAsia="SimSun"/>
          <w:szCs w:val="24"/>
          <w:lang w:eastAsia="zh-TW"/>
        </w:rPr>
        <w:t>兩家位於</w:t>
      </w:r>
      <w:r w:rsidR="00B1288B" w:rsidRPr="009D32AF">
        <w:rPr>
          <w:rFonts w:eastAsia="SimSun"/>
          <w:szCs w:val="24"/>
          <w:lang w:eastAsia="zh-TW"/>
        </w:rPr>
        <w:t>列治文</w:t>
      </w:r>
      <w:r w:rsidR="004B578B" w:rsidRPr="009D32AF">
        <w:rPr>
          <w:rFonts w:eastAsia="SimSun"/>
          <w:szCs w:val="24"/>
          <w:lang w:eastAsia="zh-TW"/>
        </w:rPr>
        <w:t>的公司非法發行證券。</w:t>
      </w:r>
    </w:p>
    <w:p w14:paraId="35A3E59E" w14:textId="5E4822BB" w:rsidR="002B4FE6" w:rsidRPr="001000B5" w:rsidRDefault="002B4FE6" w:rsidP="006158E9">
      <w:pPr>
        <w:spacing w:line="276" w:lineRule="auto"/>
        <w:rPr>
          <w:rFonts w:eastAsia="SimSun"/>
          <w:szCs w:val="24"/>
          <w:lang w:eastAsia="zh-TW"/>
        </w:rPr>
      </w:pPr>
      <w:bookmarkStart w:id="2" w:name="_Hlk83240282"/>
      <w:r w:rsidRPr="001000B5">
        <w:rPr>
          <w:rFonts w:eastAsia="SimSun"/>
          <w:szCs w:val="24"/>
          <w:lang w:eastAsia="zh-TW"/>
        </w:rPr>
        <w:t>黃冬</w:t>
      </w:r>
      <w:bookmarkEnd w:id="2"/>
      <w:r w:rsidRPr="001000B5">
        <w:rPr>
          <w:rFonts w:eastAsia="SimSun"/>
          <w:szCs w:val="24"/>
          <w:lang w:eastAsia="zh-TW"/>
        </w:rPr>
        <w:t>（</w:t>
      </w:r>
      <w:r w:rsidR="00BD000F" w:rsidRPr="001000B5">
        <w:rPr>
          <w:rFonts w:eastAsia="SimSun"/>
          <w:szCs w:val="24"/>
          <w:lang w:eastAsia="zh-TW"/>
        </w:rPr>
        <w:t>Winter Huang</w:t>
      </w:r>
      <w:r w:rsidR="001000B5" w:rsidRPr="001000B5">
        <w:rPr>
          <w:rFonts w:eastAsia="SimSun" w:hint="eastAsia"/>
          <w:szCs w:val="24"/>
          <w:lang w:eastAsia="zh-TW"/>
        </w:rPr>
        <w:t>，</w:t>
      </w:r>
      <w:r w:rsidR="001000B5" w:rsidRPr="001000B5">
        <w:rPr>
          <w:rFonts w:eastAsia="SimSun"/>
          <w:szCs w:val="24"/>
          <w:lang w:eastAsia="zh-TW"/>
        </w:rPr>
        <w:t>又名</w:t>
      </w:r>
      <w:r w:rsidR="001000B5" w:rsidRPr="001000B5">
        <w:rPr>
          <w:rFonts w:eastAsia="SimSun"/>
          <w:szCs w:val="24"/>
          <w:lang w:eastAsia="zh-TW"/>
        </w:rPr>
        <w:t>Dong Huang</w:t>
      </w:r>
      <w:r w:rsidRPr="001000B5">
        <w:rPr>
          <w:rFonts w:eastAsia="SimSun"/>
          <w:szCs w:val="24"/>
          <w:lang w:eastAsia="zh-TW"/>
        </w:rPr>
        <w:t>）</w:t>
      </w:r>
      <w:r w:rsidR="000C7ECB" w:rsidRPr="001000B5">
        <w:rPr>
          <w:rFonts w:eastAsia="SimSun"/>
          <w:szCs w:val="24"/>
          <w:lang w:eastAsia="zh-TW"/>
        </w:rPr>
        <w:t>是</w:t>
      </w:r>
      <w:bookmarkStart w:id="3" w:name="_Hlk83237320"/>
      <w:r w:rsidR="000C7ECB" w:rsidRPr="001000B5">
        <w:rPr>
          <w:rFonts w:eastAsia="SimSun"/>
          <w:szCs w:val="24"/>
          <w:lang w:eastAsia="zh-TW"/>
        </w:rPr>
        <w:t>天馬藥業集團</w:t>
      </w:r>
      <w:bookmarkEnd w:id="3"/>
      <w:r w:rsidRPr="001000B5">
        <w:rPr>
          <w:rFonts w:eastAsia="SimSun"/>
          <w:szCs w:val="24"/>
          <w:lang w:eastAsia="zh-TW"/>
        </w:rPr>
        <w:t>公司</w:t>
      </w:r>
      <w:r w:rsidR="000C7ECB" w:rsidRPr="001000B5">
        <w:rPr>
          <w:rFonts w:eastAsia="SimSun"/>
          <w:szCs w:val="24"/>
          <w:lang w:eastAsia="zh-TW"/>
        </w:rPr>
        <w:t>（</w:t>
      </w:r>
      <w:r w:rsidR="000C7ECB" w:rsidRPr="001000B5">
        <w:rPr>
          <w:rFonts w:eastAsia="SimSun"/>
          <w:szCs w:val="24"/>
          <w:lang w:eastAsia="zh-TW"/>
        </w:rPr>
        <w:t xml:space="preserve">Pegasus Pharmaceuticals Group Inc. </w:t>
      </w:r>
      <w:r w:rsidR="000C7ECB" w:rsidRPr="001000B5">
        <w:rPr>
          <w:rFonts w:eastAsia="SimSun"/>
          <w:szCs w:val="24"/>
          <w:lang w:eastAsia="zh-TW"/>
        </w:rPr>
        <w:t>）的</w:t>
      </w:r>
      <w:r w:rsidRPr="001000B5">
        <w:rPr>
          <w:rFonts w:eastAsia="SimSun"/>
          <w:szCs w:val="24"/>
          <w:lang w:eastAsia="zh-TW"/>
        </w:rPr>
        <w:t>總裁兼董事</w:t>
      </w:r>
      <w:r w:rsidR="000C7ECB" w:rsidRPr="001000B5">
        <w:rPr>
          <w:rFonts w:eastAsia="SimSun"/>
          <w:szCs w:val="24"/>
          <w:lang w:eastAsia="zh-TW"/>
        </w:rPr>
        <w:t>。</w:t>
      </w:r>
      <w:r w:rsidRPr="001000B5">
        <w:rPr>
          <w:rFonts w:eastAsia="SimSun"/>
          <w:szCs w:val="24"/>
          <w:lang w:eastAsia="zh-TW"/>
        </w:rPr>
        <w:t>根據其宣傳資料，該公司是一家高科技生物製藥公司。</w:t>
      </w:r>
      <w:r w:rsidR="00FB3AA8" w:rsidRPr="00FB3AA8">
        <w:rPr>
          <w:rFonts w:eastAsia="SimSun" w:hint="eastAsia"/>
          <w:szCs w:val="24"/>
          <w:lang w:eastAsia="zh-TW"/>
        </w:rPr>
        <w:t>黃冬</w:t>
      </w:r>
      <w:r w:rsidRPr="001000B5">
        <w:rPr>
          <w:rFonts w:eastAsia="SimSun"/>
          <w:szCs w:val="24"/>
          <w:lang w:eastAsia="zh-TW"/>
        </w:rPr>
        <w:t>還是</w:t>
      </w:r>
      <w:r w:rsidR="000C7ECB" w:rsidRPr="001000B5">
        <w:rPr>
          <w:rFonts w:eastAsia="SimSun"/>
          <w:szCs w:val="24"/>
          <w:lang w:eastAsia="zh-TW"/>
        </w:rPr>
        <w:t>科爾興腫瘤防治網絡公司（</w:t>
      </w:r>
      <w:r w:rsidRPr="001000B5">
        <w:rPr>
          <w:rFonts w:eastAsia="SimSun"/>
          <w:szCs w:val="24"/>
          <w:lang w:eastAsia="zh-TW"/>
        </w:rPr>
        <w:t xml:space="preserve">Careseng Cancer Institute Inc. </w:t>
      </w:r>
      <w:r w:rsidR="000C7ECB" w:rsidRPr="001000B5">
        <w:rPr>
          <w:rFonts w:eastAsia="SimSun"/>
          <w:szCs w:val="24"/>
          <w:lang w:eastAsia="zh-TW"/>
        </w:rPr>
        <w:t>）</w:t>
      </w:r>
      <w:r w:rsidRPr="001000B5">
        <w:rPr>
          <w:rFonts w:eastAsia="SimSun"/>
          <w:szCs w:val="24"/>
          <w:lang w:eastAsia="zh-TW"/>
        </w:rPr>
        <w:t>的董事，這</w:t>
      </w:r>
      <w:r w:rsidR="001000B5" w:rsidRPr="001000B5">
        <w:rPr>
          <w:rFonts w:eastAsia="SimSun" w:hint="eastAsia"/>
          <w:szCs w:val="24"/>
          <w:lang w:eastAsia="zh-TW"/>
        </w:rPr>
        <w:t>是他以前的</w:t>
      </w:r>
      <w:r w:rsidRPr="001000B5">
        <w:rPr>
          <w:rFonts w:eastAsia="SimSun"/>
          <w:szCs w:val="24"/>
          <w:lang w:eastAsia="zh-TW"/>
        </w:rPr>
        <w:t>公司</w:t>
      </w:r>
      <w:r w:rsidR="001000B5" w:rsidRPr="001000B5">
        <w:rPr>
          <w:rFonts w:eastAsia="SimSun" w:hint="eastAsia"/>
          <w:szCs w:val="24"/>
          <w:lang w:eastAsia="zh-TW"/>
        </w:rPr>
        <w:t>，</w:t>
      </w:r>
      <w:r w:rsidRPr="001000B5">
        <w:rPr>
          <w:rFonts w:eastAsia="SimSun"/>
          <w:szCs w:val="24"/>
          <w:lang w:eastAsia="zh-TW"/>
        </w:rPr>
        <w:t>與</w:t>
      </w:r>
      <w:r w:rsidR="001000B5" w:rsidRPr="001000B5">
        <w:rPr>
          <w:rFonts w:eastAsia="SimSun" w:hint="eastAsia"/>
          <w:szCs w:val="24"/>
          <w:lang w:eastAsia="zh-TW"/>
        </w:rPr>
        <w:t>天馬藥業</w:t>
      </w:r>
      <w:r w:rsidRPr="001000B5">
        <w:rPr>
          <w:rFonts w:eastAsia="SimSun"/>
          <w:szCs w:val="24"/>
          <w:lang w:eastAsia="zh-TW"/>
        </w:rPr>
        <w:t>共用一個辦公室。</w:t>
      </w:r>
    </w:p>
    <w:p w14:paraId="06DCF1FA" w14:textId="0D98DCA8" w:rsidR="002B4FE6" w:rsidRPr="007F1C54" w:rsidRDefault="007F1C54" w:rsidP="006158E9">
      <w:pPr>
        <w:spacing w:line="276" w:lineRule="auto"/>
        <w:rPr>
          <w:rFonts w:eastAsia="SimSun"/>
          <w:szCs w:val="24"/>
          <w:lang w:eastAsia="zh-TW"/>
        </w:rPr>
      </w:pPr>
      <w:r w:rsidRPr="007F1C54">
        <w:rPr>
          <w:rFonts w:eastAsia="SimSun" w:hint="eastAsia"/>
          <w:szCs w:val="24"/>
          <w:lang w:eastAsia="zh-TW"/>
        </w:rPr>
        <w:t>在</w:t>
      </w:r>
      <w:r w:rsidR="001000B5" w:rsidRPr="007F1C54">
        <w:rPr>
          <w:rFonts w:eastAsia="SimSun"/>
          <w:szCs w:val="24"/>
          <w:lang w:eastAsia="zh-TW"/>
        </w:rPr>
        <w:t>2</w:t>
      </w:r>
      <w:r w:rsidR="002B4FE6" w:rsidRPr="007F1C54">
        <w:rPr>
          <w:rFonts w:eastAsia="SimSun"/>
          <w:szCs w:val="24"/>
          <w:lang w:eastAsia="zh-TW"/>
        </w:rPr>
        <w:t xml:space="preserve">010 </w:t>
      </w:r>
      <w:r w:rsidR="002B4FE6" w:rsidRPr="007F1C54">
        <w:rPr>
          <w:rFonts w:eastAsia="SimSun"/>
          <w:szCs w:val="24"/>
          <w:lang w:eastAsia="zh-TW"/>
        </w:rPr>
        <w:t>年至</w:t>
      </w:r>
      <w:r w:rsidR="002B4FE6" w:rsidRPr="007F1C54">
        <w:rPr>
          <w:rFonts w:eastAsia="SimSun"/>
          <w:szCs w:val="24"/>
          <w:lang w:eastAsia="zh-TW"/>
        </w:rPr>
        <w:t xml:space="preserve"> 2012 </w:t>
      </w:r>
      <w:r w:rsidR="002B4FE6" w:rsidRPr="007F1C54">
        <w:rPr>
          <w:rFonts w:eastAsia="SimSun"/>
          <w:szCs w:val="24"/>
          <w:lang w:eastAsia="zh-TW"/>
        </w:rPr>
        <w:t>年間，</w:t>
      </w:r>
      <w:bookmarkStart w:id="4" w:name="_Hlk83238751"/>
      <w:r w:rsidR="001000B5" w:rsidRPr="007F1C54">
        <w:rPr>
          <w:rFonts w:eastAsia="SimSun"/>
          <w:szCs w:val="24"/>
          <w:lang w:eastAsia="zh-TW"/>
        </w:rPr>
        <w:t>天馬藥業</w:t>
      </w:r>
      <w:bookmarkEnd w:id="4"/>
      <w:r w:rsidR="002B4FE6" w:rsidRPr="007F1C54">
        <w:rPr>
          <w:rFonts w:eastAsia="SimSun"/>
          <w:szCs w:val="24"/>
          <w:lang w:eastAsia="zh-TW"/>
        </w:rPr>
        <w:t>向台灣投資者發行了</w:t>
      </w:r>
      <w:r w:rsidR="002B4FE6" w:rsidRPr="007F1C54">
        <w:rPr>
          <w:rFonts w:eastAsia="SimSun"/>
          <w:szCs w:val="24"/>
          <w:lang w:eastAsia="zh-TW"/>
        </w:rPr>
        <w:t xml:space="preserve"> 1,400 </w:t>
      </w:r>
      <w:r w:rsidR="002B4FE6" w:rsidRPr="007F1C54">
        <w:rPr>
          <w:rFonts w:eastAsia="SimSun"/>
          <w:szCs w:val="24"/>
          <w:lang w:eastAsia="zh-TW"/>
        </w:rPr>
        <w:t>多</w:t>
      </w:r>
      <w:r w:rsidR="001000B5" w:rsidRPr="007F1C54">
        <w:rPr>
          <w:rFonts w:eastAsia="SimSun"/>
          <w:szCs w:val="24"/>
          <w:lang w:eastAsia="zh-TW"/>
        </w:rPr>
        <w:t>份</w:t>
      </w:r>
      <w:r w:rsidR="002B4FE6" w:rsidRPr="007F1C54">
        <w:rPr>
          <w:rFonts w:eastAsia="SimSun"/>
          <w:szCs w:val="24"/>
          <w:lang w:eastAsia="zh-TW"/>
        </w:rPr>
        <w:t>債券，總額約為</w:t>
      </w:r>
      <w:r w:rsidR="002B4FE6" w:rsidRPr="007F1C54">
        <w:rPr>
          <w:rFonts w:eastAsia="SimSun"/>
          <w:szCs w:val="24"/>
          <w:lang w:eastAsia="zh-TW"/>
        </w:rPr>
        <w:t xml:space="preserve"> 4,500 </w:t>
      </w:r>
      <w:r w:rsidR="002B4FE6" w:rsidRPr="007F1C54">
        <w:rPr>
          <w:rFonts w:eastAsia="SimSun"/>
          <w:szCs w:val="24"/>
          <w:lang w:eastAsia="zh-TW"/>
        </w:rPr>
        <w:t>萬美元。在此期間，</w:t>
      </w:r>
      <w:r w:rsidR="001000B5" w:rsidRPr="007F1C54">
        <w:rPr>
          <w:rFonts w:eastAsia="SimSun"/>
          <w:szCs w:val="24"/>
          <w:lang w:eastAsia="zh-TW"/>
        </w:rPr>
        <w:t>科爾興</w:t>
      </w:r>
      <w:r w:rsidR="002B4FE6" w:rsidRPr="007F1C54">
        <w:rPr>
          <w:rFonts w:eastAsia="SimSun"/>
          <w:szCs w:val="24"/>
          <w:lang w:eastAsia="zh-TW"/>
        </w:rPr>
        <w:t>保證</w:t>
      </w:r>
      <w:r w:rsidR="00122976" w:rsidRPr="00122976">
        <w:rPr>
          <w:rFonts w:eastAsia="SimSun" w:hint="eastAsia"/>
          <w:szCs w:val="24"/>
          <w:lang w:eastAsia="zh-TW"/>
        </w:rPr>
        <w:t>將</w:t>
      </w:r>
      <w:r w:rsidR="002B4FE6" w:rsidRPr="007F1C54">
        <w:rPr>
          <w:rFonts w:eastAsia="SimSun"/>
          <w:szCs w:val="24"/>
          <w:lang w:eastAsia="zh-TW"/>
        </w:rPr>
        <w:t>償還</w:t>
      </w:r>
      <w:r w:rsidR="002B4FE6" w:rsidRPr="007F1C54">
        <w:rPr>
          <w:rFonts w:eastAsia="SimSun"/>
          <w:szCs w:val="24"/>
          <w:lang w:eastAsia="zh-TW"/>
        </w:rPr>
        <w:t xml:space="preserve"> 447 </w:t>
      </w:r>
      <w:r w:rsidR="001000B5" w:rsidRPr="007F1C54">
        <w:rPr>
          <w:rFonts w:eastAsia="SimSun"/>
          <w:szCs w:val="24"/>
          <w:lang w:eastAsia="zh-TW"/>
        </w:rPr>
        <w:t>份</w:t>
      </w:r>
      <w:r w:rsidR="002B4FE6" w:rsidRPr="007F1C54">
        <w:rPr>
          <w:rFonts w:eastAsia="SimSun"/>
          <w:szCs w:val="24"/>
          <w:lang w:eastAsia="zh-TW"/>
        </w:rPr>
        <w:t>債券的本金，總額約為</w:t>
      </w:r>
      <w:r w:rsidR="002B4FE6" w:rsidRPr="007F1C54">
        <w:rPr>
          <w:rFonts w:eastAsia="SimSun"/>
          <w:szCs w:val="24"/>
          <w:lang w:eastAsia="zh-TW"/>
        </w:rPr>
        <w:t xml:space="preserve"> 1,280 </w:t>
      </w:r>
      <w:r w:rsidR="002B4FE6" w:rsidRPr="007F1C54">
        <w:rPr>
          <w:rFonts w:eastAsia="SimSun"/>
          <w:szCs w:val="24"/>
          <w:lang w:eastAsia="zh-TW"/>
        </w:rPr>
        <w:t>萬美元。</w:t>
      </w:r>
      <w:r w:rsidRPr="007F1C54">
        <w:rPr>
          <w:rFonts w:eastAsia="SimSun"/>
          <w:szCs w:val="24"/>
          <w:lang w:eastAsia="zh-TW"/>
        </w:rPr>
        <w:t>審裁小組</w:t>
      </w:r>
      <w:r w:rsidR="00626F10" w:rsidRPr="00626F10">
        <w:rPr>
          <w:rFonts w:eastAsia="SimSun" w:hint="eastAsia"/>
          <w:szCs w:val="24"/>
          <w:lang w:eastAsia="zh-TW"/>
        </w:rPr>
        <w:t>認</w:t>
      </w:r>
      <w:r w:rsidRPr="007F1C54">
        <w:rPr>
          <w:rFonts w:eastAsia="SimSun" w:hint="eastAsia"/>
          <w:szCs w:val="24"/>
          <w:lang w:eastAsia="zh-TW"/>
        </w:rPr>
        <w:t>定</w:t>
      </w:r>
      <w:r w:rsidR="002B4FE6" w:rsidRPr="007F1C54">
        <w:rPr>
          <w:rFonts w:eastAsia="SimSun"/>
          <w:szCs w:val="24"/>
          <w:lang w:eastAsia="zh-TW"/>
        </w:rPr>
        <w:t>，</w:t>
      </w:r>
      <w:r w:rsidR="00122976" w:rsidRPr="00122976">
        <w:rPr>
          <w:rFonts w:eastAsia="SimSun" w:hint="eastAsia"/>
          <w:szCs w:val="24"/>
          <w:lang w:eastAsia="zh-TW"/>
        </w:rPr>
        <w:t>科爾興</w:t>
      </w:r>
      <w:r w:rsidR="002B4FE6" w:rsidRPr="007F1C54">
        <w:rPr>
          <w:rFonts w:eastAsia="SimSun"/>
          <w:szCs w:val="24"/>
          <w:lang w:eastAsia="zh-TW"/>
        </w:rPr>
        <w:t>通過提供擔保參與了這</w:t>
      </w:r>
      <w:r w:rsidR="002B4FE6" w:rsidRPr="007F1C54">
        <w:rPr>
          <w:rFonts w:eastAsia="SimSun"/>
          <w:szCs w:val="24"/>
          <w:lang w:eastAsia="zh-TW"/>
        </w:rPr>
        <w:t xml:space="preserve"> 447 </w:t>
      </w:r>
      <w:r w:rsidRPr="007F1C54">
        <w:rPr>
          <w:rFonts w:eastAsia="SimSun"/>
          <w:szCs w:val="24"/>
          <w:lang w:eastAsia="zh-TW"/>
        </w:rPr>
        <w:t>份</w:t>
      </w:r>
      <w:r w:rsidR="002B4FE6" w:rsidRPr="007F1C54">
        <w:rPr>
          <w:rFonts w:eastAsia="SimSun"/>
          <w:szCs w:val="24"/>
          <w:lang w:eastAsia="zh-TW"/>
        </w:rPr>
        <w:t>債券的發行。</w:t>
      </w:r>
    </w:p>
    <w:p w14:paraId="3069D431" w14:textId="729A03B7" w:rsidR="002B4FE6" w:rsidRPr="00D623BC" w:rsidRDefault="002B4FE6" w:rsidP="006158E9">
      <w:pPr>
        <w:spacing w:line="276" w:lineRule="auto"/>
        <w:rPr>
          <w:rFonts w:eastAsia="SimSun"/>
          <w:szCs w:val="24"/>
          <w:lang w:eastAsia="zh-TW"/>
        </w:rPr>
      </w:pPr>
      <w:r w:rsidRPr="00D623BC">
        <w:rPr>
          <w:rFonts w:eastAsia="SimSun"/>
          <w:szCs w:val="24"/>
          <w:lang w:eastAsia="zh-TW"/>
        </w:rPr>
        <w:t>這些證券的發行都沒有</w:t>
      </w:r>
      <w:bookmarkStart w:id="5" w:name="_Hlk83238622"/>
      <w:r w:rsidR="007F1C54" w:rsidRPr="00D623BC">
        <w:rPr>
          <w:rFonts w:eastAsia="SimSun"/>
          <w:szCs w:val="24"/>
          <w:lang w:eastAsia="zh-TW"/>
        </w:rPr>
        <w:t>招股說明書</w:t>
      </w:r>
      <w:bookmarkEnd w:id="5"/>
      <w:r w:rsidR="00D623BC" w:rsidRPr="00D623BC">
        <w:rPr>
          <w:rFonts w:eastAsia="SimSun"/>
          <w:szCs w:val="24"/>
          <w:lang w:eastAsia="zh-TW"/>
        </w:rPr>
        <w:t>。招股說明書是</w:t>
      </w:r>
      <w:r w:rsidR="007F1C54" w:rsidRPr="00D623BC">
        <w:rPr>
          <w:rFonts w:eastAsia="SimSun"/>
          <w:szCs w:val="24"/>
          <w:lang w:eastAsia="zh-TW"/>
        </w:rPr>
        <w:t>解釋</w:t>
      </w:r>
      <w:r w:rsidR="00122976" w:rsidRPr="00122976">
        <w:rPr>
          <w:rFonts w:eastAsia="SimSun" w:hint="eastAsia"/>
          <w:szCs w:val="24"/>
          <w:lang w:eastAsia="zh-TW"/>
        </w:rPr>
        <w:t>該項</w:t>
      </w:r>
      <w:r w:rsidR="007F1C54" w:rsidRPr="00D623BC">
        <w:rPr>
          <w:rFonts w:eastAsia="SimSun"/>
          <w:szCs w:val="24"/>
          <w:lang w:eastAsia="zh-TW"/>
        </w:rPr>
        <w:t>投資</w:t>
      </w:r>
      <w:r w:rsidR="00122976" w:rsidRPr="00122976">
        <w:rPr>
          <w:rFonts w:eastAsia="SimSun" w:hint="eastAsia"/>
          <w:szCs w:val="24"/>
          <w:lang w:eastAsia="zh-TW"/>
        </w:rPr>
        <w:t>的</w:t>
      </w:r>
      <w:r w:rsidR="007F1C54" w:rsidRPr="00D623BC">
        <w:rPr>
          <w:rFonts w:eastAsia="SimSun"/>
          <w:szCs w:val="24"/>
          <w:lang w:eastAsia="zh-TW"/>
        </w:rPr>
        <w:t>細節和</w:t>
      </w:r>
      <w:r w:rsidR="00122976" w:rsidRPr="00122976">
        <w:rPr>
          <w:rFonts w:eastAsia="SimSun" w:hint="eastAsia"/>
          <w:szCs w:val="24"/>
          <w:lang w:eastAsia="zh-TW"/>
        </w:rPr>
        <w:t>其中</w:t>
      </w:r>
      <w:r w:rsidR="007F1C54" w:rsidRPr="00D623BC">
        <w:rPr>
          <w:rFonts w:eastAsia="SimSun"/>
          <w:szCs w:val="24"/>
          <w:lang w:eastAsia="zh-TW"/>
        </w:rPr>
        <w:t>所涉及</w:t>
      </w:r>
      <w:r w:rsidR="007F1C54" w:rsidRPr="00D240F6">
        <w:rPr>
          <w:rFonts w:ascii="SimSun" w:eastAsia="SimSun" w:hAnsi="SimSun"/>
          <w:szCs w:val="24"/>
          <w:lang w:eastAsia="zh-TW"/>
        </w:rPr>
        <w:t>風險的正</w:t>
      </w:r>
      <w:r w:rsidR="007F1C54" w:rsidRPr="00D623BC">
        <w:rPr>
          <w:rFonts w:eastAsia="SimSun"/>
          <w:szCs w:val="24"/>
          <w:lang w:eastAsia="zh-TW"/>
        </w:rPr>
        <w:t>式文件</w:t>
      </w:r>
      <w:r w:rsidRPr="00D623BC">
        <w:rPr>
          <w:rFonts w:eastAsia="SimSun"/>
          <w:szCs w:val="24"/>
          <w:lang w:eastAsia="zh-TW"/>
        </w:rPr>
        <w:t>。</w:t>
      </w:r>
      <w:r w:rsidR="007F1C54" w:rsidRPr="00D623BC">
        <w:rPr>
          <w:rFonts w:eastAsia="SimSun"/>
          <w:szCs w:val="24"/>
          <w:lang w:eastAsia="zh-TW"/>
        </w:rPr>
        <w:t>不論這兩家</w:t>
      </w:r>
      <w:r w:rsidRPr="00D623BC">
        <w:rPr>
          <w:rFonts w:eastAsia="SimSun"/>
          <w:szCs w:val="24"/>
          <w:lang w:eastAsia="zh-TW"/>
        </w:rPr>
        <w:t>公司</w:t>
      </w:r>
      <w:r w:rsidR="007F1C54" w:rsidRPr="00D623BC">
        <w:rPr>
          <w:rFonts w:eastAsia="SimSun"/>
          <w:szCs w:val="24"/>
          <w:lang w:eastAsia="zh-TW"/>
        </w:rPr>
        <w:t>還是</w:t>
      </w:r>
      <w:r w:rsidRPr="00D623BC">
        <w:rPr>
          <w:rFonts w:eastAsia="SimSun"/>
          <w:szCs w:val="24"/>
          <w:lang w:eastAsia="zh-TW"/>
        </w:rPr>
        <w:t>投資者均不符合《證券法》</w:t>
      </w:r>
      <w:r w:rsidR="00D240F6" w:rsidRPr="00D240F6">
        <w:rPr>
          <w:rFonts w:eastAsia="SimSun" w:hint="eastAsia"/>
          <w:szCs w:val="24"/>
          <w:lang w:eastAsia="zh-TW"/>
        </w:rPr>
        <w:t>中得以</w:t>
      </w:r>
      <w:r w:rsidR="007F1C54" w:rsidRPr="00D623BC">
        <w:rPr>
          <w:rFonts w:eastAsia="SimSun"/>
          <w:szCs w:val="24"/>
          <w:lang w:eastAsia="zh-TW"/>
        </w:rPr>
        <w:t>豁免</w:t>
      </w:r>
      <w:r w:rsidRPr="00D623BC">
        <w:rPr>
          <w:rFonts w:eastAsia="SimSun"/>
          <w:szCs w:val="24"/>
          <w:lang w:eastAsia="zh-TW"/>
        </w:rPr>
        <w:t>招股說明書的資格。</w:t>
      </w:r>
    </w:p>
    <w:p w14:paraId="5001C7EC" w14:textId="7BD806A5" w:rsidR="002B4FE6" w:rsidRPr="00D623BC" w:rsidRDefault="002B4FE6" w:rsidP="006158E9">
      <w:pPr>
        <w:spacing w:line="276" w:lineRule="auto"/>
        <w:rPr>
          <w:rFonts w:ascii="SimSun" w:eastAsia="SimSun" w:hAnsi="SimSun"/>
          <w:szCs w:val="24"/>
          <w:lang w:eastAsia="zh-TW"/>
        </w:rPr>
      </w:pPr>
      <w:r w:rsidRPr="00D623BC">
        <w:rPr>
          <w:rFonts w:ascii="SimSun" w:eastAsia="SimSun" w:hAnsi="SimSun" w:cs="Microsoft JhengHei" w:hint="eastAsia"/>
          <w:szCs w:val="24"/>
          <w:lang w:eastAsia="zh-TW"/>
        </w:rPr>
        <w:t>因此，</w:t>
      </w:r>
      <w:r w:rsidR="00D623BC" w:rsidRPr="00D623BC">
        <w:rPr>
          <w:rFonts w:ascii="SimSun" w:eastAsia="SimSun" w:hAnsi="SimSun" w:cs="Microsoft JhengHei" w:hint="eastAsia"/>
          <w:szCs w:val="24"/>
          <w:lang w:eastAsia="zh-TW"/>
        </w:rPr>
        <w:t>審裁小組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得出結論</w:t>
      </w:r>
      <w:r w:rsidR="00D623BC" w:rsidRPr="00D623BC">
        <w:rPr>
          <w:rFonts w:ascii="SimSun" w:eastAsia="SimSun" w:hAnsi="SimSun" w:cs="Microsoft JhengHei" w:hint="eastAsia"/>
          <w:szCs w:val="24"/>
          <w:lang w:eastAsia="zh-TW"/>
        </w:rPr>
        <w:t>：</w:t>
      </w:r>
      <w:r w:rsidR="00D623BC" w:rsidRPr="00D623BC">
        <w:rPr>
          <w:rFonts w:ascii="SimSun" w:eastAsia="SimSun" w:hAnsi="SimSun" w:hint="eastAsia"/>
          <w:szCs w:val="24"/>
          <w:lang w:eastAsia="zh-TW"/>
        </w:rPr>
        <w:t>黃冬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、</w:t>
      </w:r>
      <w:r w:rsidR="00D623BC" w:rsidRPr="00D623BC">
        <w:rPr>
          <w:rFonts w:ascii="SimSun" w:eastAsia="SimSun" w:hAnsi="SimSun" w:hint="eastAsia"/>
          <w:szCs w:val="24"/>
          <w:lang w:eastAsia="zh-TW"/>
        </w:rPr>
        <w:t>天馬藥業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和</w:t>
      </w:r>
      <w:r w:rsidR="00D623BC" w:rsidRPr="00D623BC">
        <w:rPr>
          <w:rFonts w:ascii="SimSun" w:eastAsia="SimSun" w:hAnsi="SimSun" w:hint="eastAsia"/>
          <w:szCs w:val="24"/>
          <w:lang w:eastAsia="zh-TW"/>
        </w:rPr>
        <w:t>科爾興</w:t>
      </w:r>
      <w:r w:rsidR="00D623BC" w:rsidRPr="00D623BC">
        <w:rPr>
          <w:rFonts w:ascii="SimSun" w:eastAsia="SimSun" w:hAnsi="SimSun" w:cs="Microsoft JhengHei" w:hint="eastAsia"/>
          <w:szCs w:val="24"/>
          <w:lang w:eastAsia="zh-TW"/>
        </w:rPr>
        <w:t>非法發行證券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。</w:t>
      </w:r>
    </w:p>
    <w:p w14:paraId="3ACC4F25" w14:textId="01A85EC4" w:rsidR="002B4FE6" w:rsidRPr="00D623BC" w:rsidRDefault="00D623BC" w:rsidP="006158E9">
      <w:pPr>
        <w:spacing w:line="276" w:lineRule="auto"/>
        <w:rPr>
          <w:rFonts w:ascii="SimSun" w:eastAsia="SimSun" w:hAnsi="SimSun"/>
          <w:szCs w:val="24"/>
          <w:lang w:eastAsia="zh-TW"/>
        </w:rPr>
      </w:pPr>
      <w:r w:rsidRPr="00D623BC">
        <w:rPr>
          <w:rFonts w:ascii="SimSun" w:eastAsia="SimSun" w:hAnsi="SimSun" w:cs="Microsoft JhengHei" w:hint="eastAsia"/>
          <w:szCs w:val="24"/>
          <w:lang w:eastAsia="zh-TW"/>
        </w:rPr>
        <w:t>審裁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小組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又</w:t>
      </w:r>
      <w:r w:rsidR="00626F10" w:rsidRPr="00626F10">
        <w:rPr>
          <w:rFonts w:ascii="SimSun" w:eastAsia="SimSun" w:hAnsi="SimSun" w:cs="Microsoft JhengHei" w:hint="eastAsia"/>
          <w:szCs w:val="24"/>
          <w:lang w:eastAsia="zh-TW"/>
        </w:rPr>
        <w:t>認為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，</w:t>
      </w:r>
      <w:r w:rsidRPr="00D623BC">
        <w:rPr>
          <w:rFonts w:eastAsia="SimSun"/>
          <w:szCs w:val="24"/>
          <w:lang w:eastAsia="zh-TW"/>
        </w:rPr>
        <w:t>卑詩證監會</w:t>
      </w:r>
      <w:r w:rsidR="002B4FE6" w:rsidRPr="00D623BC">
        <w:rPr>
          <w:rFonts w:eastAsia="SimSun"/>
          <w:szCs w:val="24"/>
          <w:lang w:eastAsia="zh-TW"/>
        </w:rPr>
        <w:t>的執行</w:t>
      </w:r>
      <w:r w:rsidRPr="00D623BC">
        <w:rPr>
          <w:rFonts w:eastAsia="SimSun"/>
          <w:szCs w:val="24"/>
          <w:lang w:eastAsia="zh-TW"/>
        </w:rPr>
        <w:t>總監</w:t>
      </w:r>
      <w:r w:rsidR="00D240F6" w:rsidRPr="00D240F6">
        <w:rPr>
          <w:rFonts w:eastAsia="SimSun" w:hint="eastAsia"/>
          <w:szCs w:val="24"/>
          <w:lang w:eastAsia="zh-TW"/>
        </w:rPr>
        <w:t>在</w:t>
      </w:r>
      <w:r w:rsidR="002B4FE6" w:rsidRPr="00D623BC">
        <w:rPr>
          <w:rFonts w:eastAsia="SimSun"/>
          <w:szCs w:val="24"/>
          <w:lang w:eastAsia="zh-TW"/>
        </w:rPr>
        <w:t>2018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年</w:t>
      </w:r>
      <w:r w:rsidR="00D240F6" w:rsidRPr="00D240F6">
        <w:rPr>
          <w:rFonts w:ascii="SimSun" w:eastAsia="SimSun" w:hAnsi="SimSun" w:cs="Microsoft JhengHei" w:hint="eastAsia"/>
          <w:szCs w:val="24"/>
          <w:lang w:eastAsia="zh-TW"/>
        </w:rPr>
        <w:t>一份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聽證</w:t>
      </w:r>
      <w:r w:rsidR="00D240F6" w:rsidRPr="00D240F6">
        <w:rPr>
          <w:rFonts w:ascii="SimSun" w:eastAsia="SimSun" w:hAnsi="SimSun" w:cs="Microsoft JhengHei" w:hint="eastAsia"/>
          <w:szCs w:val="24"/>
          <w:lang w:eastAsia="zh-TW"/>
        </w:rPr>
        <w:t>修訂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通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告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中</w:t>
      </w:r>
      <w:r w:rsidR="00D240F6" w:rsidRPr="00D240F6">
        <w:rPr>
          <w:rFonts w:ascii="SimSun" w:eastAsia="SimSun" w:hAnsi="SimSun" w:cs="Microsoft JhengHei" w:hint="eastAsia"/>
          <w:szCs w:val="24"/>
          <w:lang w:eastAsia="zh-TW"/>
        </w:rPr>
        <w:t>指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黃冬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和</w:t>
      </w:r>
      <w:r w:rsidRPr="00D623BC">
        <w:rPr>
          <w:rFonts w:ascii="SimSun" w:eastAsia="SimSun" w:hAnsi="SimSun" w:hint="eastAsia"/>
          <w:szCs w:val="24"/>
          <w:lang w:eastAsia="zh-TW"/>
        </w:rPr>
        <w:t>天馬藥業</w:t>
      </w:r>
      <w:r w:rsidR="00D240F6" w:rsidRPr="00D240F6">
        <w:rPr>
          <w:rFonts w:ascii="SimSun" w:eastAsia="SimSun" w:hAnsi="SimSun" w:hint="eastAsia"/>
          <w:szCs w:val="24"/>
          <w:lang w:eastAsia="zh-TW"/>
        </w:rPr>
        <w:t>從事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欺詐</w:t>
      </w:r>
      <w:r w:rsidR="00D240F6" w:rsidRPr="00D240F6">
        <w:rPr>
          <w:rFonts w:ascii="SimSun" w:eastAsia="SimSun" w:hAnsi="SimSun" w:cs="Microsoft JhengHei" w:hint="eastAsia"/>
          <w:szCs w:val="24"/>
          <w:lang w:eastAsia="zh-TW"/>
        </w:rPr>
        <w:t>，但指控並未獲得證明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。</w:t>
      </w:r>
      <w:r w:rsidRPr="00D623BC">
        <w:rPr>
          <w:rFonts w:ascii="SimSun" w:eastAsia="SimSun" w:hAnsi="SimSun" w:cs="Microsoft JhengHei" w:hint="eastAsia"/>
          <w:szCs w:val="24"/>
          <w:lang w:eastAsia="zh-TW"/>
        </w:rPr>
        <w:t>審裁小組</w:t>
      </w:r>
      <w:r w:rsidR="00D240F6" w:rsidRPr="00D240F6">
        <w:rPr>
          <w:rFonts w:ascii="SimSun" w:eastAsia="SimSun" w:hAnsi="SimSun" w:cs="Microsoft JhengHei" w:hint="eastAsia"/>
          <w:szCs w:val="24"/>
          <w:lang w:eastAsia="zh-TW"/>
        </w:rPr>
        <w:t>撤消</w:t>
      </w:r>
      <w:r w:rsidR="002B4FE6" w:rsidRPr="00D623BC">
        <w:rPr>
          <w:rFonts w:ascii="SimSun" w:eastAsia="SimSun" w:hAnsi="SimSun" w:cs="Microsoft JhengHei" w:hint="eastAsia"/>
          <w:szCs w:val="24"/>
          <w:lang w:eastAsia="zh-TW"/>
        </w:rPr>
        <w:t>了這些指控。</w:t>
      </w:r>
    </w:p>
    <w:p w14:paraId="60ABCAA9" w14:textId="4470F91F" w:rsidR="004B578B" w:rsidRPr="00D240F6" w:rsidRDefault="00D240F6" w:rsidP="006158E9">
      <w:pPr>
        <w:spacing w:line="276" w:lineRule="auto"/>
        <w:rPr>
          <w:rFonts w:eastAsia="SimSun"/>
          <w:szCs w:val="24"/>
          <w:lang w:eastAsia="zh-TW"/>
        </w:rPr>
      </w:pPr>
      <w:r w:rsidRPr="00D240F6">
        <w:rPr>
          <w:rFonts w:eastAsia="SimSun" w:hint="eastAsia"/>
          <w:szCs w:val="24"/>
          <w:lang w:eastAsia="zh-TW"/>
        </w:rPr>
        <w:t>審裁小組</w:t>
      </w:r>
      <w:r w:rsidR="004B578B" w:rsidRPr="00D240F6">
        <w:rPr>
          <w:rFonts w:eastAsia="SimSun"/>
          <w:szCs w:val="24"/>
          <w:lang w:eastAsia="zh-TW"/>
        </w:rPr>
        <w:t>在</w:t>
      </w:r>
      <w:r w:rsidRPr="00D240F6">
        <w:rPr>
          <w:rFonts w:eastAsia="SimSun" w:hint="eastAsia"/>
          <w:szCs w:val="24"/>
          <w:lang w:eastAsia="zh-TW"/>
        </w:rPr>
        <w:t>聽取</w:t>
      </w:r>
      <w:r w:rsidR="004B578B" w:rsidRPr="00D240F6">
        <w:rPr>
          <w:rFonts w:eastAsia="SimSun"/>
          <w:szCs w:val="24"/>
          <w:lang w:eastAsia="zh-TW"/>
        </w:rPr>
        <w:t>了</w:t>
      </w:r>
      <w:r w:rsidRPr="00D240F6">
        <w:rPr>
          <w:rFonts w:eastAsia="SimSun" w:hint="eastAsia"/>
          <w:szCs w:val="24"/>
          <w:lang w:eastAsia="zh-TW"/>
        </w:rPr>
        <w:t>卑詩證監會</w:t>
      </w:r>
      <w:r w:rsidR="004B578B" w:rsidRPr="00D240F6">
        <w:rPr>
          <w:rFonts w:eastAsia="SimSun"/>
          <w:szCs w:val="24"/>
          <w:lang w:eastAsia="zh-TW"/>
        </w:rPr>
        <w:t>工作人員和</w:t>
      </w:r>
      <w:r w:rsidRPr="00D240F6">
        <w:rPr>
          <w:rFonts w:eastAsia="SimSun" w:hint="eastAsia"/>
          <w:szCs w:val="24"/>
          <w:lang w:eastAsia="zh-TW"/>
        </w:rPr>
        <w:t>回</w:t>
      </w:r>
      <w:r w:rsidR="00FB3AA8" w:rsidRPr="00FB3AA8">
        <w:rPr>
          <w:rFonts w:eastAsia="SimSun" w:hint="eastAsia"/>
          <w:szCs w:val="24"/>
          <w:lang w:eastAsia="zh-TW"/>
        </w:rPr>
        <w:t>應方</w:t>
      </w:r>
      <w:r w:rsidR="004B578B" w:rsidRPr="00D240F6">
        <w:rPr>
          <w:rFonts w:eastAsia="SimSun"/>
          <w:szCs w:val="24"/>
          <w:lang w:eastAsia="zh-TW"/>
        </w:rPr>
        <w:t>提交的意見後，將考慮對</w:t>
      </w:r>
      <w:bookmarkStart w:id="6" w:name="_Hlk83238985"/>
      <w:r w:rsidR="00D623BC" w:rsidRPr="00D240F6">
        <w:rPr>
          <w:rFonts w:eastAsia="SimSun"/>
          <w:szCs w:val="24"/>
          <w:lang w:eastAsia="zh-TW"/>
        </w:rPr>
        <w:t>黃冬</w:t>
      </w:r>
      <w:bookmarkEnd w:id="6"/>
      <w:r w:rsidR="00D623BC" w:rsidRPr="00D240F6">
        <w:rPr>
          <w:rFonts w:eastAsia="SimSun"/>
          <w:szCs w:val="24"/>
          <w:lang w:eastAsia="zh-TW"/>
        </w:rPr>
        <w:t>、</w:t>
      </w:r>
      <w:bookmarkStart w:id="7" w:name="_Hlk83238990"/>
      <w:r w:rsidR="00D623BC" w:rsidRPr="00D240F6">
        <w:rPr>
          <w:rFonts w:eastAsia="SimSun"/>
          <w:szCs w:val="24"/>
          <w:lang w:eastAsia="zh-TW"/>
        </w:rPr>
        <w:t>天馬藥業</w:t>
      </w:r>
      <w:bookmarkEnd w:id="7"/>
      <w:r w:rsidR="00D623BC" w:rsidRPr="00D240F6">
        <w:rPr>
          <w:rFonts w:eastAsia="SimSun"/>
          <w:szCs w:val="24"/>
          <w:lang w:eastAsia="zh-TW"/>
        </w:rPr>
        <w:t>和科爾興</w:t>
      </w:r>
      <w:r w:rsidR="004B578B" w:rsidRPr="00D240F6">
        <w:rPr>
          <w:rFonts w:eastAsia="SimSun"/>
          <w:szCs w:val="24"/>
          <w:lang w:eastAsia="zh-TW"/>
        </w:rPr>
        <w:t>非法</w:t>
      </w:r>
      <w:r w:rsidR="00D623BC" w:rsidRPr="00D240F6">
        <w:rPr>
          <w:rFonts w:eastAsia="SimSun"/>
          <w:szCs w:val="24"/>
          <w:lang w:eastAsia="zh-TW"/>
        </w:rPr>
        <w:t>發行</w:t>
      </w:r>
      <w:r w:rsidR="00FB3AA8" w:rsidRPr="00FB3AA8">
        <w:rPr>
          <w:rFonts w:eastAsia="SimSun" w:hint="eastAsia"/>
          <w:szCs w:val="24"/>
          <w:lang w:eastAsia="zh-TW"/>
        </w:rPr>
        <w:t>證券的行為</w:t>
      </w:r>
      <w:r w:rsidR="004B578B" w:rsidRPr="00D240F6">
        <w:rPr>
          <w:rFonts w:eastAsia="SimSun"/>
          <w:szCs w:val="24"/>
          <w:lang w:eastAsia="zh-TW"/>
        </w:rPr>
        <w:t>實施制裁。</w:t>
      </w:r>
    </w:p>
    <w:p w14:paraId="35521E00" w14:textId="77777777" w:rsidR="001A3453" w:rsidRDefault="001A3453" w:rsidP="006158E9">
      <w:pPr>
        <w:spacing w:after="0" w:line="276" w:lineRule="auto"/>
        <w:rPr>
          <w:rFonts w:eastAsia="Times New Roman"/>
          <w:b/>
          <w:szCs w:val="24"/>
          <w:u w:val="single"/>
          <w:lang w:val="en-GB"/>
        </w:rPr>
      </w:pPr>
    </w:p>
    <w:p w14:paraId="745400DE" w14:textId="17AF2604" w:rsidR="00FA6751" w:rsidRDefault="00626F10" w:rsidP="006158E9">
      <w:pPr>
        <w:spacing w:after="0" w:line="276" w:lineRule="auto"/>
        <w:rPr>
          <w:rFonts w:eastAsia="Times New Roman"/>
          <w:szCs w:val="24"/>
          <w:lang w:val="en-GB" w:eastAsia="zh-TW"/>
        </w:rPr>
      </w:pPr>
      <w:r w:rsidRPr="001A3453">
        <w:rPr>
          <w:rFonts w:eastAsia="SimSun" w:hint="eastAsia"/>
          <w:b/>
          <w:bCs/>
          <w:szCs w:val="24"/>
          <w:u w:val="single"/>
          <w:lang w:eastAsia="zh-TW"/>
        </w:rPr>
        <w:t>關於</w:t>
      </w:r>
      <w:r w:rsidR="00FB3AA8" w:rsidRPr="001A3453">
        <w:rPr>
          <w:rFonts w:eastAsia="SimSun"/>
          <w:b/>
          <w:bCs/>
          <w:szCs w:val="24"/>
          <w:u w:val="single"/>
          <w:lang w:eastAsia="zh-TW"/>
        </w:rPr>
        <w:t>卑詩省證券監管委員會</w:t>
      </w:r>
      <w:r>
        <w:rPr>
          <w:rFonts w:hint="eastAsia"/>
          <w:szCs w:val="24"/>
          <w:lang w:eastAsia="zh-TW"/>
        </w:rPr>
        <w:t xml:space="preserve"> </w:t>
      </w:r>
      <w:r w:rsidR="00FB3AA8" w:rsidRPr="009D32AF">
        <w:rPr>
          <w:rFonts w:eastAsia="SimSun"/>
          <w:szCs w:val="24"/>
          <w:lang w:eastAsia="zh-TW"/>
        </w:rPr>
        <w:t>(</w:t>
      </w:r>
      <w:hyperlink r:id="rId8" w:history="1">
        <w:r w:rsidRPr="006158E9">
          <w:rPr>
            <w:rStyle w:val="Hyperlink"/>
            <w:rFonts w:eastAsia="Times New Roman"/>
            <w:b/>
            <w:szCs w:val="24"/>
            <w:lang w:val="en-GB" w:eastAsia="zh-TW"/>
          </w:rPr>
          <w:t>www.bcsc.bc.ca</w:t>
        </w:r>
      </w:hyperlink>
      <w:r w:rsidR="00FB3AA8" w:rsidRPr="009D32AF">
        <w:rPr>
          <w:rFonts w:eastAsia="SimSun"/>
          <w:szCs w:val="24"/>
          <w:lang w:eastAsia="zh-TW"/>
        </w:rPr>
        <w:t>)</w:t>
      </w:r>
    </w:p>
    <w:p w14:paraId="26F87D87" w14:textId="77777777" w:rsidR="009D32AF" w:rsidRDefault="009D32AF" w:rsidP="006158E9">
      <w:pPr>
        <w:spacing w:after="0" w:line="276" w:lineRule="auto"/>
        <w:rPr>
          <w:rFonts w:eastAsia="Times New Roman"/>
          <w:szCs w:val="24"/>
          <w:lang w:val="en-GB" w:eastAsia="zh-TW"/>
        </w:rPr>
      </w:pPr>
    </w:p>
    <w:p w14:paraId="62137035" w14:textId="2D3E176E" w:rsidR="004B578B" w:rsidRPr="009D32AF" w:rsidRDefault="00FB3AA8" w:rsidP="006158E9">
      <w:pPr>
        <w:spacing w:after="0" w:line="276" w:lineRule="auto"/>
        <w:rPr>
          <w:rFonts w:eastAsia="SimSun"/>
          <w:szCs w:val="24"/>
          <w:lang w:val="en-GB" w:eastAsia="zh-TW"/>
        </w:rPr>
      </w:pPr>
      <w:r w:rsidRPr="009D32AF">
        <w:rPr>
          <w:rFonts w:eastAsia="SimSun"/>
          <w:szCs w:val="24"/>
          <w:lang w:val="en-GB" w:eastAsia="zh-TW"/>
        </w:rPr>
        <w:t>卑詩省證券監管委員會</w:t>
      </w:r>
      <w:r w:rsidR="004B578B" w:rsidRPr="009D32AF">
        <w:rPr>
          <w:rFonts w:eastAsia="SimSun"/>
          <w:szCs w:val="24"/>
          <w:lang w:val="en-GB" w:eastAsia="zh-TW"/>
        </w:rPr>
        <w:t>是獨立的省政府機構，</w:t>
      </w:r>
      <w:r w:rsidRPr="009D32AF">
        <w:rPr>
          <w:rFonts w:eastAsia="SimSun"/>
          <w:szCs w:val="24"/>
          <w:lang w:val="en-GB" w:eastAsia="zh-TW"/>
        </w:rPr>
        <w:t>負責執行</w:t>
      </w:r>
      <w:r w:rsidR="004B578B" w:rsidRPr="009D32AF">
        <w:rPr>
          <w:rFonts w:eastAsia="SimSun"/>
          <w:szCs w:val="24"/>
          <w:lang w:val="en-GB" w:eastAsia="zh-TW"/>
        </w:rPr>
        <w:t>《證券法》</w:t>
      </w:r>
      <w:r w:rsidR="00626F10" w:rsidRPr="00626F10">
        <w:rPr>
          <w:rFonts w:eastAsia="SimSun" w:hint="eastAsia"/>
          <w:szCs w:val="24"/>
          <w:lang w:val="en-GB" w:eastAsia="zh-TW"/>
        </w:rPr>
        <w:t>來</w:t>
      </w:r>
      <w:r w:rsidR="004B578B" w:rsidRPr="009D32AF">
        <w:rPr>
          <w:rFonts w:eastAsia="SimSun"/>
          <w:szCs w:val="24"/>
          <w:lang w:val="en-GB" w:eastAsia="zh-TW"/>
        </w:rPr>
        <w:t>監管</w:t>
      </w:r>
      <w:r w:rsidRPr="009D32AF">
        <w:rPr>
          <w:rFonts w:eastAsia="SimSun"/>
          <w:szCs w:val="24"/>
          <w:lang w:val="en-GB" w:eastAsia="zh-TW"/>
        </w:rPr>
        <w:t>卑詩省</w:t>
      </w:r>
      <w:r w:rsidR="004B578B" w:rsidRPr="009D32AF">
        <w:rPr>
          <w:rFonts w:eastAsia="SimSun"/>
          <w:szCs w:val="24"/>
          <w:lang w:val="en-GB" w:eastAsia="zh-TW"/>
        </w:rPr>
        <w:t>的資本市場。我們的使命是通過以下方面來保護和促進公共利益：</w:t>
      </w:r>
    </w:p>
    <w:p w14:paraId="6F1272A5" w14:textId="77777777" w:rsidR="004B578B" w:rsidRPr="009D32AF" w:rsidRDefault="004B578B" w:rsidP="004B578B">
      <w:pPr>
        <w:shd w:val="clear" w:color="auto" w:fill="FFFFFF"/>
        <w:spacing w:after="0" w:line="276" w:lineRule="auto"/>
        <w:rPr>
          <w:rFonts w:eastAsia="SimSun"/>
          <w:szCs w:val="24"/>
          <w:lang w:val="en" w:eastAsia="zh-TW"/>
        </w:rPr>
      </w:pPr>
      <w:r w:rsidRPr="009D32AF">
        <w:rPr>
          <w:rFonts w:eastAsia="SimSun"/>
          <w:szCs w:val="24"/>
          <w:lang w:val="en" w:eastAsia="zh-TW"/>
        </w:rPr>
        <w:t xml:space="preserve">• </w:t>
      </w:r>
      <w:r w:rsidRPr="009D32AF">
        <w:rPr>
          <w:rFonts w:eastAsia="SimSun"/>
          <w:szCs w:val="24"/>
          <w:lang w:val="en" w:eastAsia="zh-TW"/>
        </w:rPr>
        <w:t>一個公平且值得公眾信任的證券市場</w:t>
      </w:r>
    </w:p>
    <w:p w14:paraId="1C587A1F" w14:textId="522AB99A" w:rsidR="004B578B" w:rsidRPr="009D32AF" w:rsidRDefault="004B578B" w:rsidP="00BD000F">
      <w:pPr>
        <w:shd w:val="clear" w:color="auto" w:fill="FFFFFF"/>
        <w:spacing w:after="0" w:line="276" w:lineRule="auto"/>
        <w:rPr>
          <w:rFonts w:eastAsia="SimSun"/>
          <w:szCs w:val="24"/>
          <w:lang w:val="en" w:eastAsia="zh-TW"/>
        </w:rPr>
      </w:pPr>
      <w:r w:rsidRPr="009D32AF">
        <w:rPr>
          <w:rFonts w:eastAsia="SimSun"/>
          <w:szCs w:val="24"/>
          <w:lang w:val="en" w:eastAsia="zh-TW"/>
        </w:rPr>
        <w:t xml:space="preserve">• </w:t>
      </w:r>
      <w:r w:rsidRPr="009D32AF">
        <w:rPr>
          <w:rFonts w:eastAsia="SimSun"/>
          <w:szCs w:val="24"/>
          <w:lang w:val="en" w:eastAsia="zh-TW"/>
        </w:rPr>
        <w:t>一個充滿活力和競爭的證券行業，提供投資機會和</w:t>
      </w:r>
      <w:r w:rsidR="00FB3AA8" w:rsidRPr="009D32AF">
        <w:rPr>
          <w:rFonts w:eastAsia="SimSun"/>
          <w:szCs w:val="24"/>
          <w:lang w:val="en" w:eastAsia="zh-TW"/>
        </w:rPr>
        <w:t>獲取</w:t>
      </w:r>
      <w:r w:rsidRPr="009D32AF">
        <w:rPr>
          <w:rFonts w:eastAsia="SimSun"/>
          <w:szCs w:val="24"/>
          <w:lang w:val="en" w:eastAsia="zh-TW"/>
        </w:rPr>
        <w:t>資本</w:t>
      </w:r>
      <w:r w:rsidR="00FB3AA8" w:rsidRPr="009D32AF">
        <w:rPr>
          <w:rFonts w:eastAsia="SimSun"/>
          <w:szCs w:val="24"/>
          <w:lang w:val="en" w:eastAsia="zh-TW"/>
        </w:rPr>
        <w:t>的</w:t>
      </w:r>
      <w:r w:rsidRPr="009D32AF">
        <w:rPr>
          <w:rFonts w:eastAsia="SimSun"/>
          <w:szCs w:val="24"/>
          <w:lang w:val="en" w:eastAsia="zh-TW"/>
        </w:rPr>
        <w:t>途徑</w:t>
      </w:r>
    </w:p>
    <w:p w14:paraId="0B9CD452" w14:textId="77777777" w:rsidR="00B85989" w:rsidRPr="006158E9" w:rsidRDefault="00B85989" w:rsidP="006158E9">
      <w:pPr>
        <w:shd w:val="clear" w:color="auto" w:fill="FFFFFF"/>
        <w:spacing w:after="0" w:line="276" w:lineRule="auto"/>
        <w:ind w:left="360"/>
        <w:rPr>
          <w:rFonts w:eastAsia="Times New Roman"/>
          <w:szCs w:val="24"/>
          <w:lang w:val="en" w:eastAsia="zh-TW"/>
        </w:rPr>
      </w:pPr>
    </w:p>
    <w:p w14:paraId="4980AB9B" w14:textId="7AAD6967" w:rsidR="00AF4F7F" w:rsidRPr="006158E9" w:rsidRDefault="009D32AF" w:rsidP="006158E9">
      <w:pPr>
        <w:pStyle w:val="NoSpacing"/>
        <w:spacing w:line="276" w:lineRule="auto"/>
        <w:rPr>
          <w:szCs w:val="24"/>
          <w:lang w:eastAsia="zh-TW"/>
        </w:rPr>
      </w:pPr>
      <w:r w:rsidRPr="009D32AF">
        <w:rPr>
          <w:rFonts w:ascii="Microsoft JhengHei" w:eastAsia="Microsoft JhengHei" w:hAnsi="Microsoft JhengHei" w:cs="Microsoft JhengHei" w:hint="eastAsia"/>
          <w:szCs w:val="24"/>
          <w:lang w:eastAsia="zh-TW"/>
        </w:rPr>
        <w:t>傳</w:t>
      </w:r>
      <w:r w:rsidR="00FB3AA8" w:rsidRPr="004B578B">
        <w:rPr>
          <w:rFonts w:ascii="Microsoft JhengHei" w:eastAsia="Microsoft JhengHei" w:hAnsi="Microsoft JhengHei" w:cs="Microsoft JhengHei" w:hint="eastAsia"/>
          <w:szCs w:val="24"/>
          <w:lang w:eastAsia="zh-TW"/>
        </w:rPr>
        <w:t>媒聯</w:t>
      </w:r>
      <w:r w:rsidR="00FB3AA8" w:rsidRPr="00FB3AA8">
        <w:rPr>
          <w:rFonts w:ascii="Microsoft JhengHei" w:eastAsia="Microsoft JhengHei" w:hAnsi="Microsoft JhengHei" w:cs="Microsoft JhengHei" w:hint="eastAsia"/>
          <w:szCs w:val="24"/>
          <w:lang w:eastAsia="zh-TW"/>
        </w:rPr>
        <w:t>絡</w:t>
      </w:r>
      <w:r w:rsidR="00FB3AA8" w:rsidRPr="004B578B">
        <w:rPr>
          <w:rFonts w:ascii="Microsoft JhengHei" w:eastAsia="Microsoft JhengHei" w:hAnsi="Microsoft JhengHei" w:cs="Microsoft JhengHei" w:hint="eastAsia"/>
          <w:szCs w:val="24"/>
          <w:lang w:eastAsia="zh-TW"/>
        </w:rPr>
        <w:t>：</w:t>
      </w:r>
      <w:r w:rsidR="00B85989" w:rsidRPr="006158E9">
        <w:rPr>
          <w:szCs w:val="24"/>
        </w:rPr>
        <w:br/>
      </w:r>
      <w:r w:rsidR="00AF4F7F" w:rsidRPr="006158E9">
        <w:rPr>
          <w:szCs w:val="24"/>
        </w:rPr>
        <w:t>Elise Palmer</w:t>
      </w:r>
    </w:p>
    <w:p w14:paraId="2A19EEAA" w14:textId="251CB1D6" w:rsidR="00027633" w:rsidRPr="006158E9" w:rsidRDefault="008B4630" w:rsidP="006158E9">
      <w:pPr>
        <w:pStyle w:val="NoSpacing"/>
        <w:spacing w:line="276" w:lineRule="auto"/>
        <w:rPr>
          <w:szCs w:val="24"/>
        </w:rPr>
      </w:pPr>
      <w:r w:rsidRPr="006158E9">
        <w:rPr>
          <w:szCs w:val="24"/>
        </w:rPr>
        <w:lastRenderedPageBreak/>
        <w:t>604-899-</w:t>
      </w:r>
      <w:r w:rsidR="00AF4F7F" w:rsidRPr="006158E9">
        <w:rPr>
          <w:szCs w:val="24"/>
        </w:rPr>
        <w:t>6830</w:t>
      </w:r>
    </w:p>
    <w:p w14:paraId="1C6157FD" w14:textId="77777777" w:rsidR="00626F10" w:rsidRDefault="00626F10" w:rsidP="004B578B">
      <w:pPr>
        <w:spacing w:line="276" w:lineRule="auto"/>
        <w:rPr>
          <w:szCs w:val="24"/>
        </w:rPr>
      </w:pPr>
    </w:p>
    <w:p w14:paraId="3BF76E76" w14:textId="07888BA1" w:rsidR="004B578B" w:rsidRPr="00626F10" w:rsidRDefault="004B578B" w:rsidP="004B578B">
      <w:pPr>
        <w:spacing w:line="276" w:lineRule="auto"/>
        <w:rPr>
          <w:rFonts w:eastAsia="SimSun"/>
          <w:szCs w:val="24"/>
          <w:lang w:eastAsia="zh-TW"/>
        </w:rPr>
      </w:pPr>
      <w:r w:rsidRPr="00626F10">
        <w:rPr>
          <w:rFonts w:eastAsia="SimSun"/>
          <w:szCs w:val="24"/>
          <w:lang w:eastAsia="zh-TW"/>
        </w:rPr>
        <w:t>公眾查詢：</w:t>
      </w:r>
    </w:p>
    <w:p w14:paraId="1E55721F" w14:textId="4E8DC7A8" w:rsidR="004B578B" w:rsidRPr="00626F10" w:rsidRDefault="004B578B" w:rsidP="004B578B">
      <w:pPr>
        <w:spacing w:line="276" w:lineRule="auto"/>
        <w:rPr>
          <w:rFonts w:eastAsia="SimSun"/>
          <w:szCs w:val="24"/>
          <w:lang w:eastAsia="zh-TW"/>
        </w:rPr>
      </w:pPr>
      <w:r w:rsidRPr="00626F10">
        <w:rPr>
          <w:rFonts w:eastAsia="SimSun"/>
          <w:szCs w:val="24"/>
          <w:lang w:eastAsia="zh-TW"/>
        </w:rPr>
        <w:t xml:space="preserve">604-899-6854 </w:t>
      </w:r>
      <w:r w:rsidRPr="00626F10">
        <w:rPr>
          <w:rFonts w:eastAsia="SimSun"/>
          <w:szCs w:val="24"/>
          <w:lang w:eastAsia="zh-TW"/>
        </w:rPr>
        <w:t>或</w:t>
      </w:r>
      <w:r w:rsidRPr="00626F10">
        <w:rPr>
          <w:rFonts w:eastAsia="SimSun"/>
          <w:szCs w:val="24"/>
          <w:lang w:eastAsia="zh-TW"/>
        </w:rPr>
        <w:t xml:space="preserve"> 1-800-373-6393</w:t>
      </w:r>
      <w:r w:rsidRPr="00626F10">
        <w:rPr>
          <w:rFonts w:eastAsia="SimSun"/>
          <w:szCs w:val="24"/>
          <w:lang w:eastAsia="zh-TW"/>
        </w:rPr>
        <w:t>（免費</w:t>
      </w:r>
      <w:r w:rsidR="00FB3AA8" w:rsidRPr="00626F10">
        <w:rPr>
          <w:rFonts w:eastAsia="SimSun"/>
          <w:szCs w:val="24"/>
          <w:lang w:eastAsia="zh-TW"/>
        </w:rPr>
        <w:t>長</w:t>
      </w:r>
      <w:r w:rsidR="009D32AF" w:rsidRPr="00626F10">
        <w:rPr>
          <w:rFonts w:eastAsia="SimSun"/>
          <w:szCs w:val="24"/>
          <w:lang w:eastAsia="zh-TW"/>
        </w:rPr>
        <w:t>途</w:t>
      </w:r>
      <w:r w:rsidRPr="00626F10">
        <w:rPr>
          <w:rFonts w:eastAsia="SimSun"/>
          <w:szCs w:val="24"/>
          <w:lang w:eastAsia="zh-TW"/>
        </w:rPr>
        <w:t>電話）</w:t>
      </w:r>
    </w:p>
    <w:p w14:paraId="600CEA90" w14:textId="7615A94B" w:rsidR="009D32AF" w:rsidRPr="00626F10" w:rsidRDefault="00E40FE8" w:rsidP="004B578B">
      <w:pPr>
        <w:spacing w:line="276" w:lineRule="auto"/>
        <w:rPr>
          <w:rFonts w:eastAsia="SimSun"/>
          <w:szCs w:val="24"/>
          <w:lang w:eastAsia="zh-TW"/>
        </w:rPr>
      </w:pPr>
      <w:hyperlink r:id="rId9" w:history="1">
        <w:r w:rsidR="009D32AF" w:rsidRPr="00626F10">
          <w:rPr>
            <w:rStyle w:val="Hyperlink"/>
            <w:rFonts w:eastAsia="SimSun"/>
            <w:szCs w:val="24"/>
            <w:lang w:eastAsia="zh-TW"/>
          </w:rPr>
          <w:t>inquiries@bcsc.bc.ca</w:t>
        </w:r>
      </w:hyperlink>
    </w:p>
    <w:p w14:paraId="19D584B5" w14:textId="28555366" w:rsidR="004B578B" w:rsidRPr="00626F10" w:rsidRDefault="009D32AF" w:rsidP="004B578B">
      <w:pPr>
        <w:spacing w:line="276" w:lineRule="auto"/>
        <w:rPr>
          <w:rFonts w:eastAsia="SimSun"/>
          <w:szCs w:val="24"/>
          <w:lang w:eastAsia="zh-TW"/>
        </w:rPr>
      </w:pPr>
      <w:r w:rsidRPr="00626F10">
        <w:rPr>
          <w:rFonts w:eastAsia="SimSun"/>
          <w:szCs w:val="24"/>
          <w:lang w:eastAsia="zh-TW"/>
        </w:rPr>
        <w:t>瀏覽</w:t>
      </w:r>
      <w:r w:rsidR="004B578B" w:rsidRPr="00626F10">
        <w:rPr>
          <w:rFonts w:eastAsia="SimSun"/>
          <w:szCs w:val="24"/>
          <w:lang w:eastAsia="zh-TW"/>
        </w:rPr>
        <w:t xml:space="preserve"> </w:t>
      </w:r>
      <w:hyperlink r:id="rId10" w:tgtFrame="_blank" w:tooltip="www.investright.org" w:history="1">
        <w:r w:rsidR="00626F10" w:rsidRPr="00626F10">
          <w:rPr>
            <w:rStyle w:val="Hyperlink"/>
            <w:rFonts w:eastAsia="SimSun"/>
            <w:szCs w:val="24"/>
            <w:lang w:eastAsia="zh-TW"/>
          </w:rPr>
          <w:t>www.investright.org</w:t>
        </w:r>
      </w:hyperlink>
      <w:r w:rsidRPr="00626F10">
        <w:rPr>
          <w:rFonts w:eastAsia="SimSun"/>
          <w:szCs w:val="24"/>
          <w:lang w:eastAsia="zh-TW"/>
        </w:rPr>
        <w:t>，</w:t>
      </w:r>
      <w:r w:rsidR="00FB3AA8" w:rsidRPr="00626F10">
        <w:rPr>
          <w:rFonts w:eastAsia="SimSun"/>
          <w:szCs w:val="24"/>
          <w:lang w:eastAsia="zh-TW"/>
        </w:rPr>
        <w:t>學習</w:t>
      </w:r>
      <w:r w:rsidR="004B578B" w:rsidRPr="00626F10">
        <w:rPr>
          <w:rFonts w:eastAsia="SimSun"/>
          <w:szCs w:val="24"/>
          <w:lang w:eastAsia="zh-TW"/>
        </w:rPr>
        <w:t>如何保護自己並成為更明智的投資者</w:t>
      </w:r>
    </w:p>
    <w:p w14:paraId="3D2219F3" w14:textId="754E461A" w:rsidR="00FA6751" w:rsidRPr="006158E9" w:rsidRDefault="00FA6751" w:rsidP="006158E9">
      <w:pPr>
        <w:spacing w:after="0" w:line="276" w:lineRule="auto"/>
        <w:rPr>
          <w:rFonts w:eastAsia="Times New Roman"/>
          <w:szCs w:val="24"/>
          <w:lang w:eastAsia="zh-TW"/>
        </w:rPr>
      </w:pPr>
    </w:p>
    <w:p w14:paraId="56E43C92" w14:textId="0CF480E3" w:rsidR="00C1738B" w:rsidRPr="006158E9" w:rsidRDefault="00C1738B" w:rsidP="006158E9">
      <w:pPr>
        <w:spacing w:after="0" w:line="276" w:lineRule="auto"/>
        <w:rPr>
          <w:rFonts w:eastAsia="Times New Roman"/>
          <w:szCs w:val="24"/>
          <w:lang w:eastAsia="zh-TW"/>
        </w:rPr>
      </w:pPr>
    </w:p>
    <w:sectPr w:rsidR="00C1738B" w:rsidRPr="006158E9">
      <w:headerReference w:type="even" r:id="rId11"/>
      <w:headerReference w:type="default" r:id="rId12"/>
      <w:headerReference w:type="first" r:id="rId13"/>
      <w:pgSz w:w="12240" w:h="15840" w:code="1"/>
      <w:pgMar w:top="1440" w:right="1440" w:bottom="1440" w:left="2160" w:header="573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A5219" w14:textId="77777777" w:rsidR="00BA3684" w:rsidRDefault="008636E5">
      <w:pPr>
        <w:spacing w:after="0"/>
      </w:pPr>
      <w:r>
        <w:separator/>
      </w:r>
    </w:p>
  </w:endnote>
  <w:endnote w:type="continuationSeparator" w:id="0">
    <w:p w14:paraId="087BB2DB" w14:textId="77777777" w:rsidR="00BA3684" w:rsidRDefault="008636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25F2E" w14:textId="77777777" w:rsidR="00BA3684" w:rsidRDefault="008636E5">
      <w:pPr>
        <w:spacing w:after="0"/>
      </w:pPr>
      <w:r>
        <w:separator/>
      </w:r>
    </w:p>
  </w:footnote>
  <w:footnote w:type="continuationSeparator" w:id="0">
    <w:p w14:paraId="009A9D3C" w14:textId="77777777" w:rsidR="00BA3684" w:rsidRDefault="008636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FC3A3" w14:textId="363FF7F5" w:rsidR="005617B2" w:rsidRDefault="008636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5E0ECC0" w14:textId="77777777" w:rsidR="005617B2" w:rsidRDefault="00E40FE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B4FD0" w14:textId="60F216F8" w:rsidR="005617B2" w:rsidRDefault="008636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0FE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28E99A4" w14:textId="46506B59" w:rsidR="005617B2" w:rsidRDefault="005564D5" w:rsidP="005564D5">
    <w:pPr>
      <w:pStyle w:val="Header"/>
      <w:ind w:hanging="1170"/>
    </w:pPr>
    <w:r>
      <w:rPr>
        <w:noProof/>
      </w:rPr>
      <w:drawing>
        <wp:inline distT="0" distB="0" distL="0" distR="0" wp14:anchorId="1632FDB7" wp14:editId="3D3C1ACA">
          <wp:extent cx="480060" cy="457200"/>
          <wp:effectExtent l="0" t="0" r="0" b="0"/>
          <wp:docPr id="124" name="Picture 124" descr="Q:\Communication and Education\Media\Design\BCSC LOGO\For templates\BCSC logo without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Q:\Communication and Education\Media\Design\BCSC LOGO\For templates\BCSC logo without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A902CA" w14:textId="77777777" w:rsidR="005617B2" w:rsidRDefault="00E40FE8">
    <w:pPr>
      <w:pStyle w:val="Header"/>
    </w:pPr>
  </w:p>
  <w:p w14:paraId="35DCF3E6" w14:textId="77777777" w:rsidR="005617B2" w:rsidRDefault="00E40F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04" w:type="dxa"/>
      <w:tblInd w:w="-150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32"/>
      <w:gridCol w:w="3963"/>
      <w:gridCol w:w="5109"/>
    </w:tblGrid>
    <w:tr w:rsidR="005564D5" w14:paraId="0BED94A1" w14:textId="676D961B" w:rsidTr="00BD000F">
      <w:trPr>
        <w:cantSplit/>
        <w:trHeight w:hRule="exact" w:val="866"/>
      </w:trPr>
      <w:tc>
        <w:tcPr>
          <w:tcW w:w="1432" w:type="dxa"/>
        </w:tcPr>
        <w:p w14:paraId="1939A648" w14:textId="77777777" w:rsidR="005564D5" w:rsidRDefault="005564D5" w:rsidP="005564D5">
          <w:pPr>
            <w:ind w:left="-108"/>
            <w:jc w:val="center"/>
          </w:pPr>
          <w:r>
            <w:rPr>
              <w:noProof/>
            </w:rPr>
            <w:drawing>
              <wp:inline distT="0" distB="0" distL="0" distR="0" wp14:anchorId="346B9A84" wp14:editId="1F138300">
                <wp:extent cx="480060" cy="457200"/>
                <wp:effectExtent l="0" t="0" r="0" b="0"/>
                <wp:docPr id="123" name="Picture 123" descr="Q:\Communication and Education\Media\Design\BCSC LOGO\For templates\BCSC logo without te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 descr="Q:\Communication and Education\Media\Design\BCSC LOGO\For templates\BCSC logo without tex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3" w:type="dxa"/>
        </w:tcPr>
        <w:p w14:paraId="53ACD320" w14:textId="323E9A7F" w:rsidR="005564D5" w:rsidRDefault="005564D5" w:rsidP="005564D5">
          <w:pPr>
            <w:tabs>
              <w:tab w:val="left" w:pos="3121"/>
            </w:tabs>
            <w:jc w:val="both"/>
            <w:rPr>
              <w:rFonts w:ascii="Arial" w:hAnsi="Arial"/>
              <w:b/>
            </w:rPr>
          </w:pPr>
          <w:bookmarkStart w:id="8" w:name="Division"/>
          <w:bookmarkEnd w:id="8"/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4A95656A" wp14:editId="5E146A0E">
                <wp:simplePos x="0" y="0"/>
                <wp:positionH relativeFrom="column">
                  <wp:posOffset>7620</wp:posOffset>
                </wp:positionH>
                <wp:positionV relativeFrom="paragraph">
                  <wp:posOffset>40005</wp:posOffset>
                </wp:positionV>
                <wp:extent cx="2011680" cy="384175"/>
                <wp:effectExtent l="0" t="0" r="7620" b="0"/>
                <wp:wrapTight wrapText="bothSides">
                  <wp:wrapPolygon edited="0">
                    <wp:start x="0" y="0"/>
                    <wp:lineTo x="0" y="20350"/>
                    <wp:lineTo x="21477" y="20350"/>
                    <wp:lineTo x="21477" y="0"/>
                    <wp:lineTo x="0" y="0"/>
                  </wp:wrapPolygon>
                </wp:wrapTight>
                <wp:docPr id="3" name="Picture 3" descr="Q:\Communication and Education\Media\Design\BCSC LOGO\For templates\BCSC Black te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Q:\Communication and Education\Media\Design\BCSC LOGO\For templates\BCSC Black tex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16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/>
              <w:b/>
            </w:rPr>
            <w:t xml:space="preserve">    </w:t>
          </w:r>
        </w:p>
        <w:p w14:paraId="282C4A98" w14:textId="77777777" w:rsidR="005564D5" w:rsidRDefault="005564D5" w:rsidP="005564D5">
          <w:pPr>
            <w:tabs>
              <w:tab w:val="left" w:pos="3121"/>
            </w:tabs>
            <w:jc w:val="both"/>
            <w:rPr>
              <w:rFonts w:ascii="Arial" w:hAnsi="Arial"/>
              <w:b/>
              <w:color w:val="526733"/>
            </w:rPr>
          </w:pPr>
        </w:p>
        <w:p w14:paraId="46366623" w14:textId="77777777" w:rsidR="005564D5" w:rsidRDefault="005564D5" w:rsidP="005564D5">
          <w:pPr>
            <w:tabs>
              <w:tab w:val="left" w:pos="6462"/>
            </w:tabs>
            <w:jc w:val="both"/>
            <w:rPr>
              <w:rFonts w:ascii="Arial" w:hAnsi="Arial"/>
              <w:sz w:val="16"/>
            </w:rPr>
          </w:pPr>
        </w:p>
        <w:p w14:paraId="2FF91A0B" w14:textId="77777777" w:rsidR="005564D5" w:rsidRDefault="005564D5" w:rsidP="005564D5">
          <w:pPr>
            <w:tabs>
              <w:tab w:val="left" w:pos="6462"/>
            </w:tabs>
            <w:spacing w:before="40"/>
            <w:jc w:val="both"/>
            <w:rPr>
              <w:rFonts w:ascii="Arial" w:hAnsi="Arial"/>
              <w:sz w:val="16"/>
            </w:rPr>
          </w:pPr>
        </w:p>
        <w:p w14:paraId="0268DCDC" w14:textId="77777777" w:rsidR="005564D5" w:rsidRDefault="005564D5" w:rsidP="005564D5">
          <w:pPr>
            <w:jc w:val="both"/>
            <w:rPr>
              <w:rFonts w:ascii="Arial" w:hAnsi="Arial"/>
            </w:rPr>
          </w:pPr>
        </w:p>
      </w:tc>
      <w:tc>
        <w:tcPr>
          <w:tcW w:w="5109" w:type="dxa"/>
          <w:vAlign w:val="center"/>
        </w:tcPr>
        <w:p w14:paraId="72247315" w14:textId="5B512C9C" w:rsidR="005564D5" w:rsidRDefault="00BD000F" w:rsidP="00BD000F">
          <w:pPr>
            <w:jc w:val="center"/>
            <w:rPr>
              <w:rFonts w:ascii="Arial" w:hAnsi="Arial"/>
            </w:rPr>
          </w:pPr>
          <w:proofErr w:type="spellStart"/>
          <w:r w:rsidRPr="00BD000F">
            <w:rPr>
              <w:rFonts w:asciiTheme="majorEastAsia" w:eastAsiaTheme="majorEastAsia" w:hAnsiTheme="majorEastAsia" w:cs="Microsoft JhengHei" w:hint="eastAsia"/>
              <w:sz w:val="44"/>
            </w:rPr>
            <w:t>卑詩證監會</w:t>
          </w:r>
          <w:r w:rsidR="00C43CCB" w:rsidRPr="00BD000F">
            <w:rPr>
              <w:rFonts w:asciiTheme="majorEastAsia" w:eastAsiaTheme="majorEastAsia" w:hAnsiTheme="majorEastAsia" w:cs="Microsoft JhengHei" w:hint="eastAsia"/>
              <w:sz w:val="44"/>
            </w:rPr>
            <w:t>新聞</w:t>
          </w:r>
          <w:r w:rsidRPr="00BD000F">
            <w:rPr>
              <w:rFonts w:asciiTheme="majorEastAsia" w:eastAsiaTheme="majorEastAsia" w:hAnsiTheme="majorEastAsia" w:cs="Microsoft JhengHei" w:hint="eastAsia"/>
              <w:sz w:val="44"/>
            </w:rPr>
            <w:t>稿</w:t>
          </w:r>
          <w:proofErr w:type="spellEnd"/>
        </w:p>
      </w:tc>
    </w:tr>
  </w:tbl>
  <w:p w14:paraId="1A9F1D24" w14:textId="17ABD611" w:rsidR="005617B2" w:rsidRDefault="00E40FE8">
    <w:pPr>
      <w:pStyle w:val="Header"/>
    </w:pPr>
  </w:p>
  <w:p w14:paraId="652DB110" w14:textId="77777777" w:rsidR="005617B2" w:rsidRDefault="00E40F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3BF0"/>
    <w:multiLevelType w:val="multilevel"/>
    <w:tmpl w:val="3902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A6971"/>
    <w:multiLevelType w:val="multilevel"/>
    <w:tmpl w:val="CB484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</w:rPr>
    </w:lvl>
    <w:lvl w:ilvl="1">
      <w:start w:val="1"/>
      <w:numFmt w:val="lowerLetter"/>
      <w:lvlText w:val="(%2)"/>
      <w:lvlJc w:val="left"/>
      <w:pPr>
        <w:tabs>
          <w:tab w:val="num" w:pos="684"/>
        </w:tabs>
        <w:ind w:left="68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(%3)"/>
      <w:lvlJc w:val="left"/>
      <w:pPr>
        <w:tabs>
          <w:tab w:val="num" w:pos="1332"/>
        </w:tabs>
        <w:ind w:left="1332" w:hanging="648"/>
      </w:pPr>
      <w:rPr>
        <w:rFonts w:ascii="Times" w:hAnsi="Times" w:hint="default"/>
        <w:b w:val="0"/>
        <w:i w:val="0"/>
        <w:sz w:val="24"/>
      </w:rPr>
    </w:lvl>
    <w:lvl w:ilvl="3">
      <w:start w:val="1"/>
      <w:numFmt w:val="upperLetter"/>
      <w:lvlText w:val="(%4)"/>
      <w:lvlJc w:val="left"/>
      <w:pPr>
        <w:tabs>
          <w:tab w:val="num" w:pos="1980"/>
        </w:tabs>
        <w:ind w:left="1980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</w:abstractNum>
  <w:abstractNum w:abstractNumId="2" w15:restartNumberingAfterBreak="0">
    <w:nsid w:val="14826091"/>
    <w:multiLevelType w:val="hybridMultilevel"/>
    <w:tmpl w:val="F39AE71C"/>
    <w:lvl w:ilvl="0" w:tplc="D5F24348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7F29"/>
    <w:multiLevelType w:val="hybridMultilevel"/>
    <w:tmpl w:val="90B4EC92"/>
    <w:lvl w:ilvl="0" w:tplc="498AC1E2">
      <w:start w:val="1"/>
      <w:numFmt w:val="lowerRoman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 w15:restartNumberingAfterBreak="0">
    <w:nsid w:val="1D8A749C"/>
    <w:multiLevelType w:val="hybridMultilevel"/>
    <w:tmpl w:val="AFCE1276"/>
    <w:lvl w:ilvl="0" w:tplc="D2E63C8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F396C"/>
    <w:multiLevelType w:val="hybridMultilevel"/>
    <w:tmpl w:val="2468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A5CEF"/>
    <w:multiLevelType w:val="hybridMultilevel"/>
    <w:tmpl w:val="EDCC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33936"/>
    <w:multiLevelType w:val="hybridMultilevel"/>
    <w:tmpl w:val="FAFE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9594E"/>
    <w:multiLevelType w:val="multilevel"/>
    <w:tmpl w:val="D9D696EC"/>
    <w:lvl w:ilvl="0">
      <w:start w:val="1"/>
      <w:numFmt w:val="decimal"/>
      <w:pStyle w:val="ParaNumbered"/>
      <w:lvlText w:val="[%1]"/>
      <w:lvlJc w:val="left"/>
      <w:pPr>
        <w:tabs>
          <w:tab w:val="num" w:pos="1440"/>
        </w:tabs>
        <w:ind w:left="1350" w:hanging="72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360" w:firstLine="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720" w:hanging="360"/>
      </w:pPr>
      <w:rPr>
        <w:rFonts w:hint="default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8DA46F4"/>
    <w:multiLevelType w:val="hybridMultilevel"/>
    <w:tmpl w:val="F6C0C848"/>
    <w:lvl w:ilvl="0" w:tplc="4D10CB32">
      <w:start w:val="1"/>
      <w:numFmt w:val="decimal"/>
      <w:lvlText w:val="[%1]"/>
      <w:lvlJc w:val="left"/>
      <w:pPr>
        <w:ind w:left="1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 w15:restartNumberingAfterBreak="0">
    <w:nsid w:val="6D9C375A"/>
    <w:multiLevelType w:val="hybridMultilevel"/>
    <w:tmpl w:val="511063C8"/>
    <w:lvl w:ilvl="0" w:tplc="5AE8F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21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ED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87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E5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F6B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349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42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01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914283"/>
    <w:multiLevelType w:val="multilevel"/>
    <w:tmpl w:val="6BFC3D48"/>
    <w:lvl w:ilvl="0">
      <w:start w:val="1"/>
      <w:numFmt w:val="decimal"/>
      <w:pStyle w:val="NCML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CML2"/>
      <w:lvlText w:val="(%2)"/>
      <w:lvlJc w:val="left"/>
      <w:pPr>
        <w:tabs>
          <w:tab w:val="num" w:pos="684"/>
        </w:tabs>
        <w:ind w:left="68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pStyle w:val="NCML3"/>
      <w:lvlText w:val="(%3)"/>
      <w:lvlJc w:val="left"/>
      <w:pPr>
        <w:tabs>
          <w:tab w:val="num" w:pos="1332"/>
        </w:tabs>
        <w:ind w:left="1332" w:hanging="648"/>
      </w:pPr>
      <w:rPr>
        <w:rFonts w:ascii="Times" w:hAnsi="Times" w:hint="default"/>
        <w:b w:val="0"/>
        <w:i w:val="0"/>
        <w:sz w:val="24"/>
      </w:rPr>
    </w:lvl>
    <w:lvl w:ilvl="3">
      <w:start w:val="1"/>
      <w:numFmt w:val="upperLetter"/>
      <w:pStyle w:val="NCML4"/>
      <w:lvlText w:val="(%4)"/>
      <w:lvlJc w:val="left"/>
      <w:pPr>
        <w:tabs>
          <w:tab w:val="num" w:pos="1980"/>
        </w:tabs>
        <w:ind w:left="1980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</w:abstractNum>
  <w:abstractNum w:abstractNumId="12" w15:restartNumberingAfterBreak="0">
    <w:nsid w:val="7A3171E0"/>
    <w:multiLevelType w:val="hybridMultilevel"/>
    <w:tmpl w:val="E9867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073F0"/>
    <w:multiLevelType w:val="hybridMultilevel"/>
    <w:tmpl w:val="3FA4F358"/>
    <w:lvl w:ilvl="0" w:tplc="498AC1E2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C5632AD"/>
    <w:multiLevelType w:val="multilevel"/>
    <w:tmpl w:val="AC0A8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585FF2"/>
    <w:multiLevelType w:val="hybridMultilevel"/>
    <w:tmpl w:val="4802FB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303EBB"/>
    <w:multiLevelType w:val="hybridMultilevel"/>
    <w:tmpl w:val="8990CB38"/>
    <w:lvl w:ilvl="0" w:tplc="924A934C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8"/>
  </w:num>
  <w:num w:numId="4">
    <w:abstractNumId w:val="5"/>
  </w:num>
  <w:num w:numId="5">
    <w:abstractNumId w:val="0"/>
  </w:num>
  <w:num w:numId="6">
    <w:abstractNumId w:val="12"/>
  </w:num>
  <w:num w:numId="7">
    <w:abstractNumId w:val="10"/>
  </w:num>
  <w:num w:numId="8">
    <w:abstractNumId w:val="6"/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  <w:num w:numId="15">
    <w:abstractNumId w:val="13"/>
  </w:num>
  <w:num w:numId="16">
    <w:abstractNumId w:val="4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/>
  <w:defaultTabStop w:val="720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8F798F1-3D0C-4F16-8346-6E7E1762B614}"/>
    <w:docVar w:name="dgnword-eventsink" w:val="2159942997392"/>
  </w:docVars>
  <w:rsids>
    <w:rsidRoot w:val="00FA6751"/>
    <w:rsid w:val="00002227"/>
    <w:rsid w:val="000042B1"/>
    <w:rsid w:val="000043CF"/>
    <w:rsid w:val="00022626"/>
    <w:rsid w:val="00027633"/>
    <w:rsid w:val="00030893"/>
    <w:rsid w:val="00031B1B"/>
    <w:rsid w:val="000409E6"/>
    <w:rsid w:val="000508B3"/>
    <w:rsid w:val="00064829"/>
    <w:rsid w:val="000678DA"/>
    <w:rsid w:val="00070A83"/>
    <w:rsid w:val="000714D5"/>
    <w:rsid w:val="00071948"/>
    <w:rsid w:val="00090A0A"/>
    <w:rsid w:val="00092868"/>
    <w:rsid w:val="00094AD5"/>
    <w:rsid w:val="00094EB5"/>
    <w:rsid w:val="00096665"/>
    <w:rsid w:val="000A329A"/>
    <w:rsid w:val="000A6900"/>
    <w:rsid w:val="000A71BF"/>
    <w:rsid w:val="000B2025"/>
    <w:rsid w:val="000B215F"/>
    <w:rsid w:val="000C319A"/>
    <w:rsid w:val="000C43B6"/>
    <w:rsid w:val="000C7ECB"/>
    <w:rsid w:val="000D02BF"/>
    <w:rsid w:val="000D52FC"/>
    <w:rsid w:val="000D6171"/>
    <w:rsid w:val="000E33B7"/>
    <w:rsid w:val="000E3AED"/>
    <w:rsid w:val="000F4A0A"/>
    <w:rsid w:val="001000B5"/>
    <w:rsid w:val="00103FBB"/>
    <w:rsid w:val="00106685"/>
    <w:rsid w:val="00122976"/>
    <w:rsid w:val="00132D3C"/>
    <w:rsid w:val="00132F47"/>
    <w:rsid w:val="00134772"/>
    <w:rsid w:val="001347CA"/>
    <w:rsid w:val="0013543B"/>
    <w:rsid w:val="00135811"/>
    <w:rsid w:val="00136E57"/>
    <w:rsid w:val="00137281"/>
    <w:rsid w:val="00137C41"/>
    <w:rsid w:val="0014495E"/>
    <w:rsid w:val="00146F0F"/>
    <w:rsid w:val="0015069E"/>
    <w:rsid w:val="00151FB9"/>
    <w:rsid w:val="00156348"/>
    <w:rsid w:val="00157A4B"/>
    <w:rsid w:val="001602A4"/>
    <w:rsid w:val="00161A33"/>
    <w:rsid w:val="001629A8"/>
    <w:rsid w:val="00172B81"/>
    <w:rsid w:val="00177CFA"/>
    <w:rsid w:val="0018062F"/>
    <w:rsid w:val="001824DF"/>
    <w:rsid w:val="0018446D"/>
    <w:rsid w:val="001A0AF1"/>
    <w:rsid w:val="001A3453"/>
    <w:rsid w:val="001A49B8"/>
    <w:rsid w:val="001A5427"/>
    <w:rsid w:val="001B166E"/>
    <w:rsid w:val="001B19F2"/>
    <w:rsid w:val="001B1ED3"/>
    <w:rsid w:val="001B3D24"/>
    <w:rsid w:val="001B4FDA"/>
    <w:rsid w:val="001C00B7"/>
    <w:rsid w:val="001C5BA6"/>
    <w:rsid w:val="001C5C9E"/>
    <w:rsid w:val="001C69B9"/>
    <w:rsid w:val="001D1A39"/>
    <w:rsid w:val="001D3735"/>
    <w:rsid w:val="001F02FC"/>
    <w:rsid w:val="001F5DCB"/>
    <w:rsid w:val="001F5F22"/>
    <w:rsid w:val="00200C26"/>
    <w:rsid w:val="00205A3B"/>
    <w:rsid w:val="00213DA0"/>
    <w:rsid w:val="002145EA"/>
    <w:rsid w:val="00222112"/>
    <w:rsid w:val="002268AE"/>
    <w:rsid w:val="00231D4E"/>
    <w:rsid w:val="002356B2"/>
    <w:rsid w:val="00240637"/>
    <w:rsid w:val="00241A7A"/>
    <w:rsid w:val="00244696"/>
    <w:rsid w:val="00245FEF"/>
    <w:rsid w:val="0024701F"/>
    <w:rsid w:val="00254AEF"/>
    <w:rsid w:val="002556E0"/>
    <w:rsid w:val="00264A4C"/>
    <w:rsid w:val="0027433D"/>
    <w:rsid w:val="0028252B"/>
    <w:rsid w:val="00285064"/>
    <w:rsid w:val="00287A5B"/>
    <w:rsid w:val="00291532"/>
    <w:rsid w:val="002A368B"/>
    <w:rsid w:val="002A52C9"/>
    <w:rsid w:val="002A6524"/>
    <w:rsid w:val="002A6B27"/>
    <w:rsid w:val="002A7B3D"/>
    <w:rsid w:val="002B4FE6"/>
    <w:rsid w:val="002B52F8"/>
    <w:rsid w:val="002C254F"/>
    <w:rsid w:val="002C372E"/>
    <w:rsid w:val="002D44FD"/>
    <w:rsid w:val="002F04D8"/>
    <w:rsid w:val="002F79E1"/>
    <w:rsid w:val="0030033D"/>
    <w:rsid w:val="003034F9"/>
    <w:rsid w:val="0030459E"/>
    <w:rsid w:val="00316588"/>
    <w:rsid w:val="00317959"/>
    <w:rsid w:val="00325949"/>
    <w:rsid w:val="00330EE8"/>
    <w:rsid w:val="00343D02"/>
    <w:rsid w:val="0035581D"/>
    <w:rsid w:val="00356D82"/>
    <w:rsid w:val="003577FA"/>
    <w:rsid w:val="00361CE0"/>
    <w:rsid w:val="00362281"/>
    <w:rsid w:val="00363664"/>
    <w:rsid w:val="00374367"/>
    <w:rsid w:val="0037568A"/>
    <w:rsid w:val="00381F82"/>
    <w:rsid w:val="003874DF"/>
    <w:rsid w:val="00390A95"/>
    <w:rsid w:val="00397408"/>
    <w:rsid w:val="003A3100"/>
    <w:rsid w:val="003A4809"/>
    <w:rsid w:val="003A6676"/>
    <w:rsid w:val="003B1383"/>
    <w:rsid w:val="003B4F37"/>
    <w:rsid w:val="003B4F3D"/>
    <w:rsid w:val="003B6EC1"/>
    <w:rsid w:val="003B7D9F"/>
    <w:rsid w:val="003D1593"/>
    <w:rsid w:val="003D70B4"/>
    <w:rsid w:val="003E712A"/>
    <w:rsid w:val="00405AD1"/>
    <w:rsid w:val="00413A34"/>
    <w:rsid w:val="00417B00"/>
    <w:rsid w:val="00422F52"/>
    <w:rsid w:val="00424464"/>
    <w:rsid w:val="00425C6F"/>
    <w:rsid w:val="0043128B"/>
    <w:rsid w:val="004324EF"/>
    <w:rsid w:val="00445B9D"/>
    <w:rsid w:val="00463C09"/>
    <w:rsid w:val="0047278F"/>
    <w:rsid w:val="0048332B"/>
    <w:rsid w:val="00483607"/>
    <w:rsid w:val="004904B4"/>
    <w:rsid w:val="00491C78"/>
    <w:rsid w:val="004934F2"/>
    <w:rsid w:val="00493EA4"/>
    <w:rsid w:val="00496EB0"/>
    <w:rsid w:val="004A763A"/>
    <w:rsid w:val="004B1835"/>
    <w:rsid w:val="004B578B"/>
    <w:rsid w:val="004C5EB2"/>
    <w:rsid w:val="004D1870"/>
    <w:rsid w:val="004D5E3C"/>
    <w:rsid w:val="004F6620"/>
    <w:rsid w:val="00502EB4"/>
    <w:rsid w:val="005043AA"/>
    <w:rsid w:val="00512805"/>
    <w:rsid w:val="00512ABB"/>
    <w:rsid w:val="0051376B"/>
    <w:rsid w:val="00540FF2"/>
    <w:rsid w:val="00542378"/>
    <w:rsid w:val="00542B79"/>
    <w:rsid w:val="00545CBA"/>
    <w:rsid w:val="00547D3E"/>
    <w:rsid w:val="0055316E"/>
    <w:rsid w:val="005564D5"/>
    <w:rsid w:val="00562690"/>
    <w:rsid w:val="005641B1"/>
    <w:rsid w:val="00570787"/>
    <w:rsid w:val="005712E2"/>
    <w:rsid w:val="005770A7"/>
    <w:rsid w:val="00592095"/>
    <w:rsid w:val="00593AAE"/>
    <w:rsid w:val="005A2232"/>
    <w:rsid w:val="005A29E5"/>
    <w:rsid w:val="005B2F93"/>
    <w:rsid w:val="005B4E4D"/>
    <w:rsid w:val="005B6FF5"/>
    <w:rsid w:val="005C2411"/>
    <w:rsid w:val="005C7651"/>
    <w:rsid w:val="005D22E4"/>
    <w:rsid w:val="005E0FF3"/>
    <w:rsid w:val="005E47E4"/>
    <w:rsid w:val="005E5B4C"/>
    <w:rsid w:val="005F0BD9"/>
    <w:rsid w:val="00603A8B"/>
    <w:rsid w:val="0061063A"/>
    <w:rsid w:val="00611750"/>
    <w:rsid w:val="0061175E"/>
    <w:rsid w:val="00611842"/>
    <w:rsid w:val="00613F14"/>
    <w:rsid w:val="006158E9"/>
    <w:rsid w:val="0061604E"/>
    <w:rsid w:val="0062560C"/>
    <w:rsid w:val="00626F10"/>
    <w:rsid w:val="00627B8F"/>
    <w:rsid w:val="00637660"/>
    <w:rsid w:val="006401AD"/>
    <w:rsid w:val="00641BBD"/>
    <w:rsid w:val="00643843"/>
    <w:rsid w:val="00647D1E"/>
    <w:rsid w:val="0065251A"/>
    <w:rsid w:val="00654B00"/>
    <w:rsid w:val="0065681A"/>
    <w:rsid w:val="00656855"/>
    <w:rsid w:val="00656BFB"/>
    <w:rsid w:val="00660A7D"/>
    <w:rsid w:val="0066357B"/>
    <w:rsid w:val="006726D8"/>
    <w:rsid w:val="00673563"/>
    <w:rsid w:val="00682125"/>
    <w:rsid w:val="00683380"/>
    <w:rsid w:val="00694FE1"/>
    <w:rsid w:val="00695072"/>
    <w:rsid w:val="00696923"/>
    <w:rsid w:val="00697B4C"/>
    <w:rsid w:val="006B09E2"/>
    <w:rsid w:val="006B6751"/>
    <w:rsid w:val="006C1ED9"/>
    <w:rsid w:val="006C7151"/>
    <w:rsid w:val="006D22C7"/>
    <w:rsid w:val="006D77BD"/>
    <w:rsid w:val="006E2DA8"/>
    <w:rsid w:val="006F17E3"/>
    <w:rsid w:val="00700199"/>
    <w:rsid w:val="00700331"/>
    <w:rsid w:val="007062DC"/>
    <w:rsid w:val="007200A7"/>
    <w:rsid w:val="00730989"/>
    <w:rsid w:val="00733305"/>
    <w:rsid w:val="007345F7"/>
    <w:rsid w:val="0073682A"/>
    <w:rsid w:val="0074130A"/>
    <w:rsid w:val="0075104B"/>
    <w:rsid w:val="007525FA"/>
    <w:rsid w:val="00761AB1"/>
    <w:rsid w:val="0076692E"/>
    <w:rsid w:val="00767C30"/>
    <w:rsid w:val="00781787"/>
    <w:rsid w:val="00781C40"/>
    <w:rsid w:val="00785EEA"/>
    <w:rsid w:val="00792913"/>
    <w:rsid w:val="007946E5"/>
    <w:rsid w:val="007B1FB9"/>
    <w:rsid w:val="007B4652"/>
    <w:rsid w:val="007B6797"/>
    <w:rsid w:val="007D27D9"/>
    <w:rsid w:val="007D60BF"/>
    <w:rsid w:val="007D7D03"/>
    <w:rsid w:val="007E4CCA"/>
    <w:rsid w:val="007F1B67"/>
    <w:rsid w:val="007F1C54"/>
    <w:rsid w:val="007F5E2C"/>
    <w:rsid w:val="00807A8B"/>
    <w:rsid w:val="008232BB"/>
    <w:rsid w:val="008248AC"/>
    <w:rsid w:val="00826789"/>
    <w:rsid w:val="0082682F"/>
    <w:rsid w:val="00840597"/>
    <w:rsid w:val="00840783"/>
    <w:rsid w:val="00840BD2"/>
    <w:rsid w:val="00843349"/>
    <w:rsid w:val="008531FA"/>
    <w:rsid w:val="008548BB"/>
    <w:rsid w:val="00861436"/>
    <w:rsid w:val="00862245"/>
    <w:rsid w:val="00862C9B"/>
    <w:rsid w:val="008636E5"/>
    <w:rsid w:val="008713A4"/>
    <w:rsid w:val="00875A4F"/>
    <w:rsid w:val="0087752D"/>
    <w:rsid w:val="00882DCA"/>
    <w:rsid w:val="0088489D"/>
    <w:rsid w:val="00892890"/>
    <w:rsid w:val="00892B7E"/>
    <w:rsid w:val="00892DB2"/>
    <w:rsid w:val="008937EB"/>
    <w:rsid w:val="00893F25"/>
    <w:rsid w:val="008945E3"/>
    <w:rsid w:val="008969D0"/>
    <w:rsid w:val="008A1768"/>
    <w:rsid w:val="008B306F"/>
    <w:rsid w:val="008B4630"/>
    <w:rsid w:val="008C2719"/>
    <w:rsid w:val="008D6AEE"/>
    <w:rsid w:val="008D7069"/>
    <w:rsid w:val="008F2D43"/>
    <w:rsid w:val="008F3CFC"/>
    <w:rsid w:val="00905189"/>
    <w:rsid w:val="00905518"/>
    <w:rsid w:val="00922B3D"/>
    <w:rsid w:val="00934C41"/>
    <w:rsid w:val="00961EF5"/>
    <w:rsid w:val="009626CD"/>
    <w:rsid w:val="00965C51"/>
    <w:rsid w:val="009679F9"/>
    <w:rsid w:val="009942C7"/>
    <w:rsid w:val="00997F5A"/>
    <w:rsid w:val="009A39E6"/>
    <w:rsid w:val="009A4329"/>
    <w:rsid w:val="009B143A"/>
    <w:rsid w:val="009B14F7"/>
    <w:rsid w:val="009B5AE6"/>
    <w:rsid w:val="009C3872"/>
    <w:rsid w:val="009D0B70"/>
    <w:rsid w:val="009D32AF"/>
    <w:rsid w:val="009D6D8A"/>
    <w:rsid w:val="009D6DEE"/>
    <w:rsid w:val="009E230B"/>
    <w:rsid w:val="009E4E5C"/>
    <w:rsid w:val="009F345C"/>
    <w:rsid w:val="009F5A46"/>
    <w:rsid w:val="00A0278E"/>
    <w:rsid w:val="00A133C4"/>
    <w:rsid w:val="00A13FFA"/>
    <w:rsid w:val="00A1411F"/>
    <w:rsid w:val="00A1487A"/>
    <w:rsid w:val="00A203BD"/>
    <w:rsid w:val="00A241A1"/>
    <w:rsid w:val="00A2638E"/>
    <w:rsid w:val="00A274FD"/>
    <w:rsid w:val="00A35E05"/>
    <w:rsid w:val="00A43BC7"/>
    <w:rsid w:val="00A44D54"/>
    <w:rsid w:val="00A55629"/>
    <w:rsid w:val="00A559C2"/>
    <w:rsid w:val="00A625C7"/>
    <w:rsid w:val="00A66D0A"/>
    <w:rsid w:val="00A7373B"/>
    <w:rsid w:val="00A84D72"/>
    <w:rsid w:val="00A91FE8"/>
    <w:rsid w:val="00A93E00"/>
    <w:rsid w:val="00A953F0"/>
    <w:rsid w:val="00A95AE4"/>
    <w:rsid w:val="00AA1890"/>
    <w:rsid w:val="00AA7929"/>
    <w:rsid w:val="00AA7DDD"/>
    <w:rsid w:val="00AB1823"/>
    <w:rsid w:val="00AB715F"/>
    <w:rsid w:val="00AE22D9"/>
    <w:rsid w:val="00AE2513"/>
    <w:rsid w:val="00AE25A7"/>
    <w:rsid w:val="00AE4A64"/>
    <w:rsid w:val="00AE6E84"/>
    <w:rsid w:val="00AF4F7F"/>
    <w:rsid w:val="00B05F1E"/>
    <w:rsid w:val="00B112CE"/>
    <w:rsid w:val="00B12250"/>
    <w:rsid w:val="00B1288B"/>
    <w:rsid w:val="00B26586"/>
    <w:rsid w:val="00B3118C"/>
    <w:rsid w:val="00B436D9"/>
    <w:rsid w:val="00B51C65"/>
    <w:rsid w:val="00B6171B"/>
    <w:rsid w:val="00B701EC"/>
    <w:rsid w:val="00B71A1D"/>
    <w:rsid w:val="00B82B8E"/>
    <w:rsid w:val="00B83309"/>
    <w:rsid w:val="00B85989"/>
    <w:rsid w:val="00B91E81"/>
    <w:rsid w:val="00B94302"/>
    <w:rsid w:val="00B944FB"/>
    <w:rsid w:val="00B95AA2"/>
    <w:rsid w:val="00B95CAF"/>
    <w:rsid w:val="00B977C7"/>
    <w:rsid w:val="00BA3684"/>
    <w:rsid w:val="00BA7C0A"/>
    <w:rsid w:val="00BA7C18"/>
    <w:rsid w:val="00BB513C"/>
    <w:rsid w:val="00BB5546"/>
    <w:rsid w:val="00BB7012"/>
    <w:rsid w:val="00BD000F"/>
    <w:rsid w:val="00BD318A"/>
    <w:rsid w:val="00BE054C"/>
    <w:rsid w:val="00BE3342"/>
    <w:rsid w:val="00BE4581"/>
    <w:rsid w:val="00BE6D33"/>
    <w:rsid w:val="00BF4553"/>
    <w:rsid w:val="00C03D06"/>
    <w:rsid w:val="00C06271"/>
    <w:rsid w:val="00C15842"/>
    <w:rsid w:val="00C1738B"/>
    <w:rsid w:val="00C173EF"/>
    <w:rsid w:val="00C2048B"/>
    <w:rsid w:val="00C40AF8"/>
    <w:rsid w:val="00C43CCB"/>
    <w:rsid w:val="00C52254"/>
    <w:rsid w:val="00C53AF2"/>
    <w:rsid w:val="00C541E6"/>
    <w:rsid w:val="00C62B66"/>
    <w:rsid w:val="00C6624D"/>
    <w:rsid w:val="00C71DE8"/>
    <w:rsid w:val="00C80A4A"/>
    <w:rsid w:val="00C83B77"/>
    <w:rsid w:val="00C846C7"/>
    <w:rsid w:val="00CA08A6"/>
    <w:rsid w:val="00CA1DBC"/>
    <w:rsid w:val="00CB2891"/>
    <w:rsid w:val="00CB5BA5"/>
    <w:rsid w:val="00CC20A7"/>
    <w:rsid w:val="00CC4F46"/>
    <w:rsid w:val="00CF75DB"/>
    <w:rsid w:val="00D013F1"/>
    <w:rsid w:val="00D0267A"/>
    <w:rsid w:val="00D06E23"/>
    <w:rsid w:val="00D2032E"/>
    <w:rsid w:val="00D22980"/>
    <w:rsid w:val="00D240F6"/>
    <w:rsid w:val="00D246FD"/>
    <w:rsid w:val="00D30324"/>
    <w:rsid w:val="00D30EBF"/>
    <w:rsid w:val="00D32FCD"/>
    <w:rsid w:val="00D623BC"/>
    <w:rsid w:val="00D66214"/>
    <w:rsid w:val="00D67AA3"/>
    <w:rsid w:val="00D70313"/>
    <w:rsid w:val="00D71CDC"/>
    <w:rsid w:val="00D72DFD"/>
    <w:rsid w:val="00D73202"/>
    <w:rsid w:val="00D84653"/>
    <w:rsid w:val="00D8533C"/>
    <w:rsid w:val="00D912F4"/>
    <w:rsid w:val="00D945B7"/>
    <w:rsid w:val="00DB5232"/>
    <w:rsid w:val="00DB722A"/>
    <w:rsid w:val="00DC261C"/>
    <w:rsid w:val="00DC43B5"/>
    <w:rsid w:val="00DC5471"/>
    <w:rsid w:val="00DD13CB"/>
    <w:rsid w:val="00DD2E40"/>
    <w:rsid w:val="00DD6BCB"/>
    <w:rsid w:val="00DE4D61"/>
    <w:rsid w:val="00DF121A"/>
    <w:rsid w:val="00DF3418"/>
    <w:rsid w:val="00DF440E"/>
    <w:rsid w:val="00DF4AF6"/>
    <w:rsid w:val="00E1572A"/>
    <w:rsid w:val="00E23D2A"/>
    <w:rsid w:val="00E32682"/>
    <w:rsid w:val="00E40FE8"/>
    <w:rsid w:val="00E42121"/>
    <w:rsid w:val="00E45A11"/>
    <w:rsid w:val="00E4717F"/>
    <w:rsid w:val="00E65DE1"/>
    <w:rsid w:val="00E71B9D"/>
    <w:rsid w:val="00E75E09"/>
    <w:rsid w:val="00E86522"/>
    <w:rsid w:val="00E904B3"/>
    <w:rsid w:val="00E93701"/>
    <w:rsid w:val="00E948D6"/>
    <w:rsid w:val="00E955EA"/>
    <w:rsid w:val="00E9750C"/>
    <w:rsid w:val="00EA0392"/>
    <w:rsid w:val="00EA0D5F"/>
    <w:rsid w:val="00EA3FF7"/>
    <w:rsid w:val="00EB2F3A"/>
    <w:rsid w:val="00EB5A22"/>
    <w:rsid w:val="00EB64F1"/>
    <w:rsid w:val="00EC4940"/>
    <w:rsid w:val="00ED3C13"/>
    <w:rsid w:val="00ED53ED"/>
    <w:rsid w:val="00ED7227"/>
    <w:rsid w:val="00EF0C8B"/>
    <w:rsid w:val="00EF2B58"/>
    <w:rsid w:val="00EF5FF8"/>
    <w:rsid w:val="00F10C97"/>
    <w:rsid w:val="00F10D01"/>
    <w:rsid w:val="00F13A22"/>
    <w:rsid w:val="00F324C3"/>
    <w:rsid w:val="00F54AB5"/>
    <w:rsid w:val="00F5784E"/>
    <w:rsid w:val="00F62F5B"/>
    <w:rsid w:val="00F671BA"/>
    <w:rsid w:val="00F852C5"/>
    <w:rsid w:val="00F94CB9"/>
    <w:rsid w:val="00F968FA"/>
    <w:rsid w:val="00F969A3"/>
    <w:rsid w:val="00FA22EF"/>
    <w:rsid w:val="00FA6751"/>
    <w:rsid w:val="00FB1A38"/>
    <w:rsid w:val="00FB2228"/>
    <w:rsid w:val="00FB3AA8"/>
    <w:rsid w:val="00FB76D9"/>
    <w:rsid w:val="00FC5F3B"/>
    <w:rsid w:val="00FD029D"/>
    <w:rsid w:val="00FD1412"/>
    <w:rsid w:val="00FF39D0"/>
    <w:rsid w:val="00FF4838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/>
    <o:shapelayout v:ext="edit">
      <o:idmap v:ext="edit" data="1"/>
    </o:shapelayout>
  </w:shapeDefaults>
  <w:decimalSymbol w:val="."/>
  <w:listSeparator w:val=","/>
  <w14:docId w14:val="3F5099D7"/>
  <w15:docId w15:val="{92BE89D8-986C-4D54-876D-16F04D6C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DB2"/>
    <w:pPr>
      <w:spacing w:after="120" w:line="240" w:lineRule="auto"/>
    </w:pPr>
    <w:rPr>
      <w:rFonts w:ascii="Times New Roman" w:hAnsi="Times New Roman" w:cs="Times New Roman"/>
      <w:sz w:val="24"/>
    </w:rPr>
  </w:style>
  <w:style w:type="paragraph" w:styleId="Heading2">
    <w:name w:val="heading 2"/>
    <w:basedOn w:val="Normal"/>
    <w:link w:val="Heading2Char"/>
    <w:uiPriority w:val="9"/>
    <w:qFormat/>
    <w:rsid w:val="00627B8F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675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6751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A675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A6751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FA6751"/>
  </w:style>
  <w:style w:type="paragraph" w:styleId="BalloonText">
    <w:name w:val="Balloon Text"/>
    <w:basedOn w:val="Normal"/>
    <w:link w:val="BalloonTextChar"/>
    <w:uiPriority w:val="99"/>
    <w:semiHidden/>
    <w:unhideWhenUsed/>
    <w:rsid w:val="00FA6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7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2B5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1C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1C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1C6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C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C65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00331"/>
    <w:pPr>
      <w:ind w:left="720"/>
      <w:contextualSpacing/>
    </w:pPr>
  </w:style>
  <w:style w:type="paragraph" w:customStyle="1" w:styleId="ParaNumbered">
    <w:name w:val="Para Numbered"/>
    <w:basedOn w:val="Normal"/>
    <w:link w:val="ParaNumberedChar"/>
    <w:rsid w:val="001F5DCB"/>
    <w:pPr>
      <w:numPr>
        <w:numId w:val="3"/>
      </w:numPr>
      <w:spacing w:after="0"/>
    </w:pPr>
  </w:style>
  <w:style w:type="character" w:customStyle="1" w:styleId="ParaNumberedChar">
    <w:name w:val="Para Numbered Char"/>
    <w:basedOn w:val="DefaultParagraphFont"/>
    <w:link w:val="ParaNumbered"/>
    <w:rsid w:val="001F5DCB"/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627B8F"/>
    <w:pPr>
      <w:spacing w:before="100" w:beforeAutospacing="1" w:after="100" w:afterAutospacing="1"/>
    </w:pPr>
    <w:rPr>
      <w:rFonts w:eastAsia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27B8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irst">
    <w:name w:val="first"/>
    <w:basedOn w:val="Normal"/>
    <w:rsid w:val="00C52254"/>
    <w:pPr>
      <w:spacing w:before="100" w:beforeAutospacing="1" w:after="100" w:afterAutospacing="1"/>
    </w:pPr>
    <w:rPr>
      <w:rFonts w:eastAsia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D6BCB"/>
    <w:rPr>
      <w:color w:val="800080" w:themeColor="followedHyperlink"/>
      <w:u w:val="single"/>
    </w:rPr>
  </w:style>
  <w:style w:type="paragraph" w:customStyle="1" w:styleId="NCML1">
    <w:name w:val="NCML1"/>
    <w:basedOn w:val="Normal"/>
    <w:rsid w:val="0075104B"/>
    <w:pPr>
      <w:numPr>
        <w:numId w:val="9"/>
      </w:numPr>
      <w:spacing w:after="0"/>
    </w:pPr>
    <w:rPr>
      <w:rFonts w:eastAsia="Times New Roman"/>
      <w:szCs w:val="20"/>
    </w:rPr>
  </w:style>
  <w:style w:type="paragraph" w:customStyle="1" w:styleId="NCML2">
    <w:name w:val="NCML2"/>
    <w:basedOn w:val="NCML1"/>
    <w:rsid w:val="0075104B"/>
    <w:pPr>
      <w:numPr>
        <w:ilvl w:val="1"/>
      </w:numPr>
    </w:pPr>
  </w:style>
  <w:style w:type="paragraph" w:customStyle="1" w:styleId="NCML3">
    <w:name w:val="NCML3"/>
    <w:basedOn w:val="NCML2"/>
    <w:autoRedefine/>
    <w:rsid w:val="0075104B"/>
    <w:pPr>
      <w:numPr>
        <w:ilvl w:val="2"/>
      </w:numPr>
    </w:pPr>
  </w:style>
  <w:style w:type="paragraph" w:customStyle="1" w:styleId="NCML4">
    <w:name w:val="NCML4"/>
    <w:basedOn w:val="NCML3"/>
    <w:rsid w:val="0075104B"/>
    <w:pPr>
      <w:numPr>
        <w:ilvl w:val="3"/>
      </w:numPr>
    </w:pPr>
  </w:style>
  <w:style w:type="paragraph" w:styleId="NoSpacing">
    <w:name w:val="No Spacing"/>
    <w:uiPriority w:val="1"/>
    <w:qFormat/>
    <w:rsid w:val="000C43B6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E42121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D3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235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sc.bc.ca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nvestright.org/" TargetMode="Externa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yperlink" Target="mailto:inquiries@bcsc.bc.ca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HT Application Document" ma:contentTypeID="0x010100CCA6DF290ED7436096A8EE6DC92B49AC6C00B2A9A32563C98D46A2D2A8CCDBCF96F1" ma:contentTypeVersion="41" ma:contentTypeDescription=" " ma:contentTypeScope="" ma:versionID="8ddadb1d42f3c6a5c6c9a5250b59257d">
  <xsd:schema xmlns:xsd="http://www.w3.org/2001/XMLSchema" xmlns:xs="http://www.w3.org/2001/XMLSchema" xmlns:p="http://schemas.microsoft.com/office/2006/metadata/properties" xmlns:ns2="26d74352-4d95-49c5-a9ae-91e035eef5cb" xmlns:ns3="268c0404-68df-4322-8662-f0703699f0db" targetNamespace="http://schemas.microsoft.com/office/2006/metadata/properties" ma:root="true" ma:fieldsID="ee0f04825753a5b7d4639438f5e4ff09" ns2:_="" ns3:_="">
    <xsd:import namespace="26d74352-4d95-49c5-a9ae-91e035eef5cb"/>
    <xsd:import namespace="268c0404-68df-4322-8662-f0703699f0db"/>
    <xsd:element name="properties">
      <xsd:complexType>
        <xsd:sequence>
          <xsd:element name="documentManagement">
            <xsd:complexType>
              <xsd:all>
                <xsd:element ref="ns2:File_x0020_Description" minOccurs="0"/>
                <xsd:element ref="ns2:BCSC_x0020_Version" minOccurs="0"/>
                <xsd:element ref="ns2:BCSC_x0020_Version_x0020_Comments" minOccurs="0"/>
                <xsd:element ref="ns2:Party_x0020_Name" minOccurs="0"/>
                <xsd:element ref="ns2:Party_x0020_ID" minOccurs="0"/>
                <xsd:element ref="ns2:Additional_x0020_Party_x0020_Names" minOccurs="0"/>
                <xsd:element ref="ns2:Additional_x0020_Party_x0020_IDs" minOccurs="0"/>
                <xsd:element ref="ns2:CHT_x0020_File_x0020_Number" minOccurs="0"/>
                <xsd:element ref="ns2:CHT_x0020_Short_x0020_File_x0020_Name" minOccurs="0"/>
                <xsd:element ref="ns2:gf7824aea5f34ec08f2fb0db123e7d74" minOccurs="0"/>
                <xsd:element ref="ns2:o7a6b7566a954d99ba6f5bdccabdfb5f" minOccurs="0"/>
                <xsd:element ref="ns2:TaxCatchAllLabel" minOccurs="0"/>
                <xsd:element ref="ns2:oe2e233d1fee4893be316c3995a2f79a" minOccurs="0"/>
                <xsd:element ref="ns2:TaxCatchAll" minOccurs="0"/>
                <xsd:element ref="ns2:ka3f924c8a3b406d9e2c1a85b189792a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74352-4d95-49c5-a9ae-91e035eef5cb" elementFormDefault="qualified">
    <xsd:import namespace="http://schemas.microsoft.com/office/2006/documentManagement/types"/>
    <xsd:import namespace="http://schemas.microsoft.com/office/infopath/2007/PartnerControls"/>
    <xsd:element name="File_x0020_Description" ma:index="2" nillable="true" ma:displayName="File Description" ma:internalName="File_x0020_Description">
      <xsd:simpleType>
        <xsd:restriction base="dms:Note"/>
      </xsd:simpleType>
    </xsd:element>
    <xsd:element name="BCSC_x0020_Version" ma:index="3" nillable="true" ma:displayName="BCSC Version" ma:description="" ma:internalName="BCSC_x0020_Version" ma:percentage="FALSE">
      <xsd:simpleType>
        <xsd:restriction base="dms:Number">
          <xsd:minInclusive value="0"/>
        </xsd:restriction>
      </xsd:simpleType>
    </xsd:element>
    <xsd:element name="BCSC_x0020_Version_x0020_Comments" ma:index="4" nillable="true" ma:displayName="BCSC Version Comments" ma:description="" ma:internalName="BCSC_x0020_Version_x0020_Comments">
      <xsd:simpleType>
        <xsd:restriction base="dms:Text">
          <xsd:maxLength value="255"/>
        </xsd:restriction>
      </xsd:simpleType>
    </xsd:element>
    <xsd:element name="Party_x0020_Name" ma:index="5" nillable="true" ma:displayName="Party Name" ma:description="" ma:internalName="Party_x0020_Name">
      <xsd:simpleType>
        <xsd:restriction base="dms:Text">
          <xsd:maxLength value="255"/>
        </xsd:restriction>
      </xsd:simpleType>
    </xsd:element>
    <xsd:element name="Party_x0020_ID" ma:index="6" nillable="true" ma:displayName="Party ID" ma:description="" ma:internalName="Party_x0020_ID">
      <xsd:simpleType>
        <xsd:restriction base="dms:Text">
          <xsd:maxLength value="255"/>
        </xsd:restriction>
      </xsd:simpleType>
    </xsd:element>
    <xsd:element name="Additional_x0020_Party_x0020_Names" ma:index="7" nillable="true" ma:displayName="Additional Party Names" ma:description="" ma:internalName="Additional_x0020_Party_x0020_Names">
      <xsd:simpleType>
        <xsd:restriction base="dms:Note">
          <xsd:maxLength value="255"/>
        </xsd:restriction>
      </xsd:simpleType>
    </xsd:element>
    <xsd:element name="Additional_x0020_Party_x0020_IDs" ma:index="8" nillable="true" ma:displayName="Additional Party IDs" ma:description="" ma:internalName="Additional_x0020_Party_x0020_IDs">
      <xsd:simpleType>
        <xsd:restriction base="dms:Note">
          <xsd:maxLength value="255"/>
        </xsd:restriction>
      </xsd:simpleType>
    </xsd:element>
    <xsd:element name="CHT_x0020_File_x0020_Number" ma:index="11" nillable="true" ma:displayName="CHT File Number" ma:description="" ma:internalName="CHT_x0020_File_x0020_Number">
      <xsd:simpleType>
        <xsd:restriction base="dms:Text">
          <xsd:maxLength value="255"/>
        </xsd:restriction>
      </xsd:simpleType>
    </xsd:element>
    <xsd:element name="CHT_x0020_Short_x0020_File_x0020_Name" ma:index="12" nillable="true" ma:displayName="CHT Short File Name" ma:description="" ma:internalName="CHT_x0020_Short_x0020_File_x0020_Name">
      <xsd:simpleType>
        <xsd:restriction base="dms:Text">
          <xsd:maxLength value="255"/>
        </xsd:restriction>
      </xsd:simpleType>
    </xsd:element>
    <xsd:element name="gf7824aea5f34ec08f2fb0db123e7d74" ma:index="15" nillable="true" ma:taxonomy="true" ma:internalName="gf7824aea5f34ec08f2fb0db123e7d74" ma:taxonomyFieldName="CHT_x0020_Hearing_x0020_Type" ma:displayName="CHT Hearing Type" ma:default="" ma:fieldId="{0f7824ae-a5f3-4ec0-8f2f-b0db123e7d74}" ma:sspId="c164cca7-39f4-466c-9fed-e259d11d80b2" ma:termSetId="d3a2eddc-c4d8-4656-9818-7257aba7cd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7a6b7566a954d99ba6f5bdccabdfb5f" ma:index="16" nillable="true" ma:taxonomy="true" ma:internalName="o7a6b7566a954d99ba6f5bdccabdfb5f" ma:taxonomyFieldName="CHT_x0020_Document_x0020_Type" ma:displayName="CHT Document Type" ma:default="" ma:fieldId="{87a6b756-6a95-4d99-ba6f-5bdccabdfb5f}" ma:sspId="c164cca7-39f4-466c-9fed-e259d11d80b2" ma:termSetId="acccf950-272d-4c8a-990b-9b5282b8a2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7" nillable="true" ma:displayName="Taxonomy Catch All Column1" ma:hidden="true" ma:list="{7a662e0b-2695-400d-9239-9922a3810709}" ma:internalName="TaxCatchAllLabel" ma:readOnly="true" ma:showField="CatchAllDataLabel" ma:web="26d74352-4d95-49c5-a9ae-91e035eef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e2e233d1fee4893be316c3995a2f79a" ma:index="18" nillable="true" ma:taxonomy="true" ma:internalName="oe2e233d1fee4893be316c3995a2f79a" ma:taxonomyFieldName="Status_x0020__x0028_Open_x0020_or_x0020_Closed_x0029_" ma:displayName="Status (Open or Closed)" ma:default="1;#Open|988fe95e-ba8e-4e19-b0dd-54d2acbbcb11" ma:fieldId="{8e2e233d-1fee-4893-be31-6c3995a2f79a}" ma:sspId="c164cca7-39f4-466c-9fed-e259d11d80b2" ma:termSetId="08304548-164e-441b-b9f2-d900000c63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7a662e0b-2695-400d-9239-9922a3810709}" ma:internalName="TaxCatchAll" ma:showField="CatchAllData" ma:web="26d74352-4d95-49c5-a9ae-91e035eef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3f924c8a3b406d9e2c1a85b189792a" ma:index="20" nillable="true" ma:taxonomy="true" ma:internalName="ka3f924c8a3b406d9e2c1a85b189792a" ma:taxonomyFieldName="CHT_x0020_Document_x0020_Category" ma:displayName="CHT Document Category" ma:default="" ma:fieldId="{4a3f924c-8a3b-406d-9e2c-1a85b189792a}" ma:sspId="c164cca7-39f4-466c-9fed-e259d11d80b2" ma:termSetId="0488c06f-979c-44ca-afad-5e780392e3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c0404-68df-4322-8662-f0703699f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d74352-4d95-49c5-a9ae-91e035eef5cb">
      <Value>5</Value>
      <Value>32</Value>
      <Value>3</Value>
      <Value>15</Value>
    </TaxCatchAll>
    <Party_x0020_ID xmlns="26d74352-4d95-49c5-a9ae-91e035eef5cb" xsi:nil="true"/>
    <CHT_x0020_File_x0020_Number xmlns="26d74352-4d95-49c5-a9ae-91e035eef5cb">2016-4</CHT_x0020_File_x0020_Number>
    <File_x0020_Description xmlns="26d74352-4d95-49c5-a9ae-91e035eef5cb">News release - Chinese</File_x0020_Description>
    <BCSC_x0020_Version_x0020_Comments xmlns="26d74352-4d95-49c5-a9ae-91e035eef5cb" xsi:nil="true"/>
    <ka3f924c8a3b406d9e2c1a85b189792a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Notices and decisions</TermName>
          <TermId xmlns="http://schemas.microsoft.com/office/infopath/2007/PartnerControls">70fd3ac7-5e48-4a02-89ba-1b2e32284e21</TermId>
        </TermInfo>
      </Terms>
    </ka3f924c8a3b406d9e2c1a85b189792a>
    <CHT_x0020_Short_x0020_File_x0020_Name xmlns="26d74352-4d95-49c5-a9ae-91e035eef5cb">Pegasus Pharmaceuticals Group Inc.; Careseng Cancer Institute Inc. - ENF</CHT_x0020_Short_x0020_File_x0020_Name>
    <BCSC_x0020_Version xmlns="26d74352-4d95-49c5-a9ae-91e035eef5cb" xsi:nil="true"/>
    <Additional_x0020_Party_x0020_Names xmlns="26d74352-4d95-49c5-a9ae-91e035eef5cb" xsi:nil="true"/>
    <gf7824aea5f34ec08f2fb0db123e7d74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Enforcement</TermName>
          <TermId xmlns="http://schemas.microsoft.com/office/infopath/2007/PartnerControls">7a4a61de-93ae-4f44-ad90-c51ace638e2b</TermId>
        </TermInfo>
      </Terms>
    </gf7824aea5f34ec08f2fb0db123e7d74>
    <Party_x0020_Name xmlns="26d74352-4d95-49c5-a9ae-91e035eef5cb" xsi:nil="true"/>
    <o7a6b7566a954d99ba6f5bdccabdfb5f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News release</TermName>
          <TermId xmlns="http://schemas.microsoft.com/office/infopath/2007/PartnerControls">cdd665bf-2473-45a9-916d-e9e517823542</TermId>
        </TermInfo>
      </Terms>
    </o7a6b7566a954d99ba6f5bdccabdfb5f>
    <Additional_x0020_Party_x0020_IDs xmlns="26d74352-4d95-49c5-a9ae-91e035eef5cb" xsi:nil="true"/>
    <oe2e233d1fee4893be316c3995a2f79a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Closed</TermName>
          <TermId xmlns="http://schemas.microsoft.com/office/infopath/2007/PartnerControls">40d25e98-b4d7-4c33-857e-35fda9a23fb1</TermId>
        </TermInfo>
      </Terms>
    </oe2e233d1fee4893be316c3995a2f79a>
    <_dlc_DocId xmlns="26d74352-4d95-49c5-a9ae-91e035eef5cb">2651070</_dlc_DocId>
    <_dlc_DocIdUrl xmlns="26d74352-4d95-49c5-a9ae-91e035eef5cb">
      <Url>https://bcsecuritiescommission.sharepoint.com/sites/CHTApplication/_layouts/15/DocIdRedir.aspx?ID=2651070</Url>
      <Description>2651070</Description>
    </_dlc_DocIdUrl>
  </documentManagement>
</p:properties>
</file>

<file path=customXml/item6.xml><?xml version="1.0" encoding="utf-8"?>
<?mso-contentType ?>
<FormUrls xmlns="http://schemas.microsoft.com/sharepoint/v3/contenttype/forms/url">
  <Edit>_layouts/15/SPListForm.aspx?PageType=6</Edit>
  <EditComponentId>f1f1e90b-cca1-4f33-907b-359da5713bea</EditComponentId>
  <EditComponentProperties>{
	"primaryPartyIdInternalName" : "Party_x0020_ID",
	"primaryPartyNameInternalName" : "Party_x0020_Name",
	"additionalPartyIdsInternalName" : "Additional_x0020_Party_x0020_IDs",
	"additionalPartyNamesInternalName" : "Additional_x0020_Party_x0020_Names",
	"partyFieldsOrder": "Party_x0020_Name,Party_x0020_ID,Additional_x0020_Party_x0020_Names,Additional_x0020_Party_x0020_IDs",
	"partyFieldsInsertingIndex": 6,
	"fieldInternalNamesForSkippingOrdering": "MediaServiceMetadata,MediaServiceSearchProperties,MediaServiceObjectDetectorVersions,Created_x0020_By,Modified_x0020_By,Modified,Created,_dlc_DocIdUrl,_dlc_DocIdPersistId,_dlc_DocId,MediaServiceFastMetadata,ContentType,selectFilename",
	"partyFieldDefaultValue": "Click to edit...",
	"extensionId": "f1f1e90b-cca1-4f33-907b-359da5713bea",
	"primaryPartyControlLabel": "Primary Party",
	"additionalPartyControlLabel": "Additional Parties",
	"appId": "c2771142-12ee-43a9-ad7d-a49762e9b909",
	"functionAppUrl": "https://bcsc-cacn-partyintegrationfunctionapp-prd.azurewebsites.net/api/GetParties?code=TTdFlHkQCMqe0StP-4eMuIMjR5dXXgzU1DQ5aZux2VZ2AzFuhyc1LQ==",
	"authenticationAppId": "dd202624-671a-4ff7-a7cf-d269fbf9e0cc"
}</EditComponentProperties>
  <NewComponentId>&amp;amp;amp;amp;amp;amp;amp;amp;amp;amp;amp;amp;amp;amp;amp;amp;amp;amp;amp;amp;amp;amp;amp;amp;amp;amp;amp;amp;amp;amp;amp;amp;amp;amp;amp;amp;amp;amp;amp;amp;amp;amp;amp;amp;lt;FormUrls xmlns="http://schemas.microsoft.com/sharepoint/v3/contenttype/forms/url"&amp;amp;amp;amp;amp;amp;amp;amp;amp;amp;amp;amp;amp;amp;amp;amp;amp;amp;amp;amp;amp;amp;amp;amp;amp;amp;amp;amp;amp;amp;amp;amp;amp;amp;amp;amp;amp;amp;amp;amp;amp;amp;amp;amp;gt;&amp;amp;amp;amp;amp;amp;amp;amp;amp;amp;amp;amp;amp;amp;amp;amp;amp;amp;amp;amp;amp;amp;amp;amp;amp;amp;amp;amp;amp;amp;amp;amp;amp;amp;amp;amp;amp;amp;amp;amp;amp;amp;amp;amp;lt;Edit&amp;amp;amp;amp;amp;amp;amp;amp;amp;amp;amp;amp;amp;amp;amp;amp;amp;amp;amp;amp;amp;amp;amp;amp;amp;amp;amp;amp;amp;amp;amp;amp;amp;amp;amp;amp;amp;amp;amp;amp;amp;amp;amp;amp;gt;_layouts/15/SPListForm.aspx?PageType=6&amp;amp;amp;amp;amp;amp;amp;amp;amp;amp;amp;amp;amp;amp;amp;amp;amp;amp;amp;amp;amp;amp;amp;amp;amp;amp;amp;amp;amp;amp;amp;amp;amp;amp;amp;amp;amp;amp;amp;amp;amp;amp;amp;amp;lt;/Edit&amp;amp;amp;amp;amp;amp;amp;amp;amp;amp;amp;amp;amp;amp;amp;amp;amp;amp;amp;amp;amp;amp;amp;amp;amp;amp;amp;amp;amp;amp;amp;amp;amp;amp;amp;amp;amp;amp;amp;amp;amp;amp;amp;amp;gt;&amp;amp;amp;amp;amp;amp;amp;amp;amp;amp;amp;amp;amp;amp;amp;amp;amp;amp;amp;amp;amp;amp;amp;amp;amp;amp;amp;amp;amp;amp;amp;amp;amp;amp;amp;amp;amp;amp;amp;amp;amp;amp;amp;amp;lt;EditComponentId&amp;amp;amp;amp;amp;amp;amp;amp;amp;amp;amp;amp;amp;amp;amp;amp;amp;amp;amp;amp;amp;amp;amp;amp;amp;amp;amp;amp;amp;amp;amp;amp;amp;amp;amp;amp;amp;amp;amp;amp;amp;amp;amp;amp;gt;f1f1e90b-cca1-4f33-907b-359da5713bea&amp;amp;amp;amp;amp;amp;amp;amp;amp;amp;amp;amp;amp;amp;amp;amp;amp;amp;amp;amp;amp;amp;amp;amp;amp;amp;amp;amp;amp;amp;amp;amp;amp;amp;amp;amp;amp;amp;amp;amp;amp;amp;amp;amp;lt;/EditComponentId&amp;amp;amp;amp;amp;amp;amp;amp;amp;amp;amp;amp;amp;amp;amp;amp;amp;amp;amp;amp;amp;amp;amp;amp;amp;amp;amp;amp;amp;amp;amp;amp;amp;amp;amp;amp;amp;amp;amp;amp;amp;amp;amp;amp;gt;&amp;amp;amp;amp;amp;amp;amp;amp;amp;amp;amp;amp;amp;amp;amp;amp;amp;amp;amp;amp;amp;amp;amp;amp;amp;amp;amp;amp;amp;amp;amp;amp;amp;amp;amp;amp;amp;amp;amp;amp;amp;amp;amp;amp;lt;EditComponentProperties&amp;amp;amp;amp;amp;amp;amp;amp;amp;amp;amp;amp;amp;amp;amp;amp;amp;amp;amp;amp;amp;amp;amp;amp;amp;amp;amp;amp;amp;amp;amp;amp;amp;amp;amp;amp;amp;amp;amp;amp;amp;amp;amp;amp;gt;{
	"primaryPartyIdInternalName" : "Party_x0020_ID",
	"primaryPartyNameInternalName" : "Party_x0020_Name",
	"additionalPartyIdsInternalName" : "Additional_x0020_Party_x0020_IDs",
	"additionalPartyNamesInternalName" : "Additional_x0020_Party_x0020_Names",
	"partyFieldsOrder": "Party_x0020_Name,Party_x0020_ID,Additional_x0020_Party_x0020_Names,Additional_x0020_Party_x0020_IDs",
	"partyFieldsInsertingIndex": 6,
	"fieldInternalNamesForSkippingOrdering": "MediaServiceMetadata,MediaServiceSearchProperties,MediaServiceObjectDetectorVersions,Created_x0020_By,Modified_x0020_By,Modified,Created,_dlc_DocIdUrl,_dlc_DocIdPersistId,_dlc_DocId,MediaServiceFastMetadata,ContentType,selectFilename",
	"partyFieldDefaultValue": "Click to edit...",
	"extensionId": "f1f1e90b-cca1-4f33-907b-359da5713bea",
	"primaryPartyControlLabel": "Primary Party",
	"additionalPartyControlLabel": "Additional Parties",
	"appId": "c2771142-12ee-43a9-ad7d-a49762e9b909",
	"functionAppUrl": "https://bcsc-cacn-partyintegrationfunctionapp-prd.azurewebsites.net/api/GetParties?code=TTdFlHkQCMqe0StP-4eMuIMjR5dXXgzU1DQ5aZux2VZ2AzFuhyc1LQ==",
	"authenticationAppId": "dd202624-671a-4ff7-a7cf-d269fbf9e0cc"
}&amp;amp;amp;amp;amp;amp;amp;amp;amp;amp;amp;amp;amp;amp;amp;amp;amp;amp;amp;amp;amp;amp;amp;amp;amp;amp;amp;amp;amp;amp;amp;amp;amp;amp;amp;amp;amp;amp;amp;amp;amp;amp;amp;amp;lt;/EditComponentProperties&amp;amp;amp;amp;amp;amp;amp;amp;amp;amp;amp;amp;amp;amp;amp;amp;amp;amp;amp;amp;amp;amp;amp;amp;amp;amp;amp;amp;amp;amp;amp;amp;amp;amp;amp;amp;amp;amp;amp;amp;amp;amp;amp;amp;gt;&amp;amp;amp;amp;amp;amp;amp;amp;amp;amp;amp;amp;amp;amp;amp;amp;amp;amp;amp;amp;amp;amp;amp;amp;amp;amp;amp;amp;amp;amp;amp;amp;amp;amp;amp;amp;amp;amp;amp;amp;amp;amp;amp;amp;lt;DisplayFormTarget&amp;amp;amp;amp;amp;amp;amp;amp;amp;amp;amp;amp;amp;amp;amp;amp;amp;amp;amp;amp;amp;amp;amp;amp;amp;amp;amp;amp;amp;amp;amp;amp;amp;amp;amp;amp;amp;amp;amp;amp;amp;amp;amp;amp;gt;NewWindow&amp;amp;amp;amp;amp;amp;amp;amp;amp;amp;amp;amp;amp;amp;amp;amp;amp;amp;amp;amp;amp;amp;amp;amp;amp;amp;amp;amp;amp;amp;amp;amp;amp;amp;amp;amp;amp;amp;amp;amp;amp;amp;amp;amp;lt;/DisplayFormTarget&amp;amp;amp;amp;amp;amp;amp;amp;amp;amp;amp;amp;amp;amp;amp;amp;amp;amp;amp;amp;amp;amp;amp;amp;amp;amp;amp;amp;amp;amp;amp;amp;amp;amp;amp;amp;amp;amp;amp;amp;amp;amp;amp;amp;gt;&amp;amp;amp;amp;amp;amp;amp;amp;amp;amp;amp;amp;amp;amp;amp;amp;amp;amp;amp;amp;amp;amp;amp;amp;amp;amp;amp;amp;amp;amp;amp;amp;amp;amp;amp;amp;amp;amp;amp;amp;amp;amp;amp;amp;lt;EditFormTarget&amp;amp;amp;amp;amp;amp;amp;amp;amp;amp;amp;amp;amp;amp;amp;amp;amp;amp;amp;amp;amp;amp;amp;amp;amp;amp;amp;amp;amp;amp;amp;amp;amp;amp;amp;amp;amp;amp;amp;amp;amp;amp;amp;amp;gt;NewWindow&amp;amp;amp;amp;amp;amp;amp;amp;amp;amp;amp;amp;amp;amp;amp;amp;amp;amp;amp;amp;amp;amp;amp;amp;amp;amp;amp;amp;amp;amp;amp;amp;amp;amp;amp;amp;amp;amp;amp;amp;amp;amp;amp;amp;lt;/EditFormTarget&amp;amp;amp;amp;amp;amp;amp;amp;amp;amp;amp;amp;amp;amp;amp;amp;amp;amp;amp;amp;amp;amp;amp;amp;amp;amp;amp;amp;amp;amp;amp;amp;amp;amp;amp;amp;amp;amp;amp;amp;amp;amp;amp;amp;gt;&amp;amp;amp;amp;amp;amp;amp;amp;amp;amp;amp;amp;amp;amp;amp;amp;amp;amp;amp;amp;amp;amp;amp;amp;amp;amp;amp;amp;amp;amp;amp;amp;amp;amp;amp;amp;amp;amp;amp;amp;amp;amp;amp;amp;lt;NewFormTarget&amp;amp;amp;amp;amp;amp;amp;amp;amp;amp;amp;amp;amp;amp;amp;amp;amp;amp;amp;amp;amp;amp;amp;amp;amp;amp;amp;amp;amp;amp;amp;amp;amp;amp;amp;amp;amp;amp;amp;amp;amp;amp;amp;amp;gt;NewWindow&amp;amp;amp;amp;amp;amp;amp;amp;amp;amp;amp;amp;amp;amp;amp;amp;amp;amp;amp;amp;amp;amp;amp;amp;amp;amp;amp;amp;amp;amp;amp;amp;amp;amp;amp;amp;amp;amp;amp;amp;amp;amp;amp;amp;lt;/NewFormTarget&amp;amp;amp;amp;amp;amp;amp;amp;amp;amp;amp;amp;amp;amp;amp;amp;amp;amp;amp;amp;amp;amp;amp;amp;amp;amp;amp;amp;amp;amp;amp;amp;amp;amp;amp;amp;amp;amp;amp;amp;amp;amp;amp;amp;gt;&amp;amp;amp;amp;amp;amp;amp;amp;amp;amp;amp;amp;amp;amp;amp;amp;amp;amp;amp;amp;amp;amp;amp;amp;amp;amp;amp;amp;amp;amp;amp;amp;amp;amp;amp;amp;amp;amp;amp;amp;amp;amp;amp;amp;lt;/FormUrls&amp;amp;amp;amp;amp;amp;amp;amp;amp;amp;amp;amp;amp;amp;amp;amp;amp;amp;amp;amp;amp;amp;amp;amp;amp;amp;amp;amp;amp;amp;amp;amp;amp;amp;amp;amp;amp;amp;amp;amp;amp;amp;amp;amp;gt;</NewComponentId>
  <DisplayFormTarget>NewWindow</DisplayFormTarget>
  <EditFormTarget>NewWindow</EditFormTarget>
  <NewFormTarget>NewWindow</NewFormTarget>
</FormUrls>
</file>

<file path=customXml/itemProps1.xml><?xml version="1.0" encoding="utf-8"?>
<ds:datastoreItem xmlns:ds="http://schemas.openxmlformats.org/officeDocument/2006/customXml" ds:itemID="{B2F5B7A0-56DA-495B-B22A-590A5A9D75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F910D6-9300-47DA-BAC2-4B3211E028FD}"/>
</file>

<file path=customXml/itemProps3.xml><?xml version="1.0" encoding="utf-8"?>
<ds:datastoreItem xmlns:ds="http://schemas.openxmlformats.org/officeDocument/2006/customXml" ds:itemID="{E22F86A8-D164-44E5-BE55-06A9EA4E7F9C}"/>
</file>

<file path=customXml/itemProps4.xml><?xml version="1.0" encoding="utf-8"?>
<ds:datastoreItem xmlns:ds="http://schemas.openxmlformats.org/officeDocument/2006/customXml" ds:itemID="{2F545C8E-080B-4612-87C7-8E454991DF47}"/>
</file>

<file path=customXml/itemProps5.xml><?xml version="1.0" encoding="utf-8"?>
<ds:datastoreItem xmlns:ds="http://schemas.openxmlformats.org/officeDocument/2006/customXml" ds:itemID="{3EC17B52-E44E-48E9-A312-49FE4DDF52D7}"/>
</file>

<file path=customXml/itemProps6.xml><?xml version="1.0" encoding="utf-8"?>
<ds:datastoreItem xmlns:ds="http://schemas.openxmlformats.org/officeDocument/2006/customXml" ds:itemID="{3820BB8A-FA5D-403D-A847-5D8E61D9B6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Columbia Securities Commission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2021-09-23 Pegasus-Findings NR Chinese</dc:title>
  <dc:subject/>
  <dc:creator>Malka Aujla</dc:creator>
  <cp:keywords/>
  <dc:description/>
  <cp:lastModifiedBy>Paula M Couper</cp:lastModifiedBy>
  <cp:revision>2</cp:revision>
  <cp:lastPrinted>2018-10-10T16:14:00Z</cp:lastPrinted>
  <dcterms:created xsi:type="dcterms:W3CDTF">2021-09-23T17:12:00Z</dcterms:created>
  <dcterms:modified xsi:type="dcterms:W3CDTF">2021-09-23T17:12:00Z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0x010100CCA6DF290ED7436096A8EE6DC92B49AC6C00B2A9A32563C98D46A2D2A8CCDBCF96F1</vt:lpwstr>
  </property>
  <property fmtid="{D5CDD505-2E9C-101B-9397-08002B2CF9AE}" pid="3" name="CHT Document Category">
    <vt:lpwstr>15;#Notices and decisions|70fd3ac7-5e48-4a02-89ba-1b2e32284e21</vt:lpwstr>
  </property>
  <property fmtid="{D5CDD505-2E9C-101B-9397-08002B2CF9AE}" pid="4" name="CHT Document Type">
    <vt:lpwstr>32;#News release|cdd665bf-2473-45a9-916d-e9e517823542</vt:lpwstr>
  </property>
  <property fmtid="{D5CDD505-2E9C-101B-9397-08002B2CF9AE}" pid="5" name="CHT Hearing Type">
    <vt:lpwstr>5;#Enforcement|7a4a61de-93ae-4f44-ad90-c51ace638e2b</vt:lpwstr>
  </property>
  <property fmtid="{D5CDD505-2E9C-101B-9397-08002B2CF9AE}" pid="6" name="Status (Open or Closed)">
    <vt:lpwstr>3;#Closed|40d25e98-b4d7-4c33-857e-35fda9a23fb1</vt:lpwstr>
  </property>
  <property fmtid="{D5CDD505-2E9C-101B-9397-08002B2CF9AE}" pid="7" name="_dlc_DocIdItemGuid">
    <vt:lpwstr>c117471e-b992-4198-8dad-014be1470466</vt:lpwstr>
  </property>
  <property fmtid="{D5CDD505-2E9C-101B-9397-08002B2CF9AE}" pid="8" name="_docset_NoMedatataSyncRequired">
    <vt:lpwstr>False</vt:lpwstr>
  </property>
  <property fmtid="{D5CDD505-2E9C-101B-9397-08002B2CF9AE}" pid="9" name="CHT_x0020_Hearing_x0020_Type">
    <vt:lpwstr>5;#Enforcement|7a4a61de-93ae-4f44-ad90-c51ace638e2b</vt:lpwstr>
  </property>
  <property fmtid="{D5CDD505-2E9C-101B-9397-08002B2CF9AE}" pid="10" name="Status_x0020__x0028_Open_x0020_or_x0020_Closed_x0029_">
    <vt:lpwstr>3;#Closed|40d25e98-b4d7-4c33-857e-35fda9a23fb1</vt:lpwstr>
  </property>
  <property fmtid="{D5CDD505-2E9C-101B-9397-08002B2CF9AE}" pid="11" name="CHT_x0020_Document_x0020_Type">
    <vt:lpwstr>32;#News release|cdd665bf-2473-45a9-916d-e9e517823542</vt:lpwstr>
  </property>
  <property fmtid="{D5CDD505-2E9C-101B-9397-08002B2CF9AE}" pid="12" name="CHT_x0020_Document_x0020_Category">
    <vt:lpwstr>15;#Notices and decisions|70fd3ac7-5e48-4a02-89ba-1b2e32284e21</vt:lpwstr>
  </property>
</Properties>
</file>